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9D51" w14:textId="0FFA74A2" w:rsidR="002772DA" w:rsidRPr="00701C66" w:rsidRDefault="002772DA" w:rsidP="002772DA">
      <w:pPr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1B30AAD" wp14:editId="3CAD6C5C">
            <wp:simplePos x="0" y="0"/>
            <wp:positionH relativeFrom="margin">
              <wp:posOffset>1308735</wp:posOffset>
            </wp:positionH>
            <wp:positionV relativeFrom="margin">
              <wp:posOffset>-1191260</wp:posOffset>
            </wp:positionV>
            <wp:extent cx="3771900" cy="688340"/>
            <wp:effectExtent l="0" t="0" r="12700" b="0"/>
            <wp:wrapSquare wrapText="bothSides"/>
            <wp:docPr id="2" name="Picture 2" descr="Macintosh HD:Users:benfleming:Desktop:2010 Accounts:Bergara Rifles:Images:New Revised Bergar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nfleming:Desktop:2010 Accounts:Bergara Rifles:Images:New Revised Bergara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C66">
        <w:rPr>
          <w:b/>
          <w:bCs/>
        </w:rPr>
        <w:t>FOR FURTHER INFORMATION CONTACT:</w:t>
      </w:r>
      <w:r w:rsidRPr="00701C66">
        <w:rPr>
          <w:b/>
          <w:bCs/>
        </w:rPr>
        <w:tab/>
      </w:r>
      <w:r w:rsidRPr="00701C66">
        <w:rPr>
          <w:b/>
          <w:bCs/>
        </w:rPr>
        <w:tab/>
      </w:r>
      <w:r w:rsidRPr="00701C66">
        <w:rPr>
          <w:b/>
          <w:bCs/>
        </w:rPr>
        <w:tab/>
      </w:r>
      <w:r w:rsidRPr="00701C66">
        <w:rPr>
          <w:b/>
          <w:bCs/>
        </w:rPr>
        <w:tab/>
      </w:r>
      <w:r>
        <w:rPr>
          <w:b/>
          <w:bCs/>
        </w:rPr>
        <w:t xml:space="preserve">DATE:  </w:t>
      </w:r>
      <w:r w:rsidR="00DD477D">
        <w:rPr>
          <w:b/>
          <w:bCs/>
        </w:rPr>
        <w:t>Dec. 11</w:t>
      </w:r>
      <w:r>
        <w:rPr>
          <w:b/>
          <w:bCs/>
        </w:rPr>
        <w:t>, 2019</w:t>
      </w:r>
      <w:r w:rsidRPr="00701C66">
        <w:rPr>
          <w:b/>
          <w:bCs/>
        </w:rPr>
        <w:tab/>
      </w:r>
    </w:p>
    <w:p w14:paraId="2404F82E" w14:textId="43DA3B89" w:rsidR="002772DA" w:rsidRPr="00701C66" w:rsidRDefault="002772DA" w:rsidP="002772DA">
      <w:pPr>
        <w:pStyle w:val="Heading2"/>
        <w:rPr>
          <w:rFonts w:asciiTheme="minorHAnsi" w:hAnsiTheme="minorHAnsi"/>
          <w:sz w:val="22"/>
          <w:szCs w:val="22"/>
        </w:rPr>
      </w:pPr>
      <w:r w:rsidRPr="00701C66">
        <w:rPr>
          <w:rFonts w:asciiTheme="minorHAnsi" w:hAnsiTheme="minorHAnsi"/>
          <w:bCs/>
          <w:sz w:val="22"/>
          <w:szCs w:val="22"/>
        </w:rPr>
        <w:t xml:space="preserve">Chad </w:t>
      </w:r>
      <w:proofErr w:type="spellStart"/>
      <w:r w:rsidRPr="00701C66">
        <w:rPr>
          <w:rFonts w:asciiTheme="minorHAnsi" w:hAnsiTheme="minorHAnsi"/>
          <w:bCs/>
          <w:sz w:val="22"/>
          <w:szCs w:val="22"/>
        </w:rPr>
        <w:t>Schearer</w:t>
      </w:r>
      <w:proofErr w:type="spellEnd"/>
      <w:r w:rsidRPr="00701C66">
        <w:rPr>
          <w:rFonts w:asciiTheme="minorHAnsi" w:hAnsiTheme="minorHAnsi"/>
          <w:bCs/>
          <w:sz w:val="22"/>
          <w:szCs w:val="22"/>
        </w:rPr>
        <w:t xml:space="preserve"> (406) 799-7984</w:t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sz w:val="22"/>
          <w:szCs w:val="22"/>
        </w:rPr>
        <w:t>FOR RELEASE: On</w:t>
      </w:r>
      <w:r>
        <w:rPr>
          <w:rFonts w:asciiTheme="minorHAnsi" w:hAnsiTheme="minorHAnsi"/>
          <w:sz w:val="22"/>
          <w:szCs w:val="22"/>
        </w:rPr>
        <w:t xml:space="preserve"> </w:t>
      </w:r>
      <w:r w:rsidR="00DD477D">
        <w:rPr>
          <w:rFonts w:asciiTheme="minorHAnsi" w:hAnsiTheme="minorHAnsi"/>
          <w:sz w:val="22"/>
          <w:szCs w:val="22"/>
        </w:rPr>
        <w:t>Dec. 11</w:t>
      </w:r>
      <w:r w:rsidR="00204BBB">
        <w:rPr>
          <w:rFonts w:asciiTheme="minorHAnsi" w:hAnsiTheme="minorHAnsi"/>
          <w:sz w:val="22"/>
          <w:szCs w:val="22"/>
        </w:rPr>
        <w:t>,</w:t>
      </w:r>
      <w:r w:rsidR="00DD477D">
        <w:rPr>
          <w:rFonts w:asciiTheme="minorHAnsi" w:hAnsiTheme="minorHAnsi"/>
          <w:sz w:val="22"/>
          <w:szCs w:val="22"/>
        </w:rPr>
        <w:t xml:space="preserve"> </w:t>
      </w:r>
      <w:r w:rsidR="00204BBB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19</w:t>
      </w:r>
    </w:p>
    <w:p w14:paraId="6DB1C8B0" w14:textId="77777777" w:rsidR="002772DA" w:rsidRPr="00701C66" w:rsidRDefault="002772DA" w:rsidP="002772DA">
      <w:pPr>
        <w:pStyle w:val="Heading2"/>
        <w:rPr>
          <w:rFonts w:asciiTheme="minorHAnsi" w:hAnsiTheme="minorHAnsi"/>
          <w:bCs/>
          <w:sz w:val="22"/>
          <w:szCs w:val="22"/>
        </w:rPr>
      </w:pPr>
      <w:r w:rsidRPr="00701C66">
        <w:rPr>
          <w:rFonts w:asciiTheme="minorHAnsi" w:hAnsiTheme="minorHAnsi"/>
          <w:bCs/>
          <w:sz w:val="22"/>
          <w:szCs w:val="22"/>
        </w:rPr>
        <w:t xml:space="preserve">E-Mail:  </w:t>
      </w:r>
      <w:hyperlink r:id="rId9" w:history="1">
        <w:r w:rsidRPr="00701C66">
          <w:rPr>
            <w:rStyle w:val="Hyperlink"/>
            <w:rFonts w:asciiTheme="minorHAnsi" w:hAnsiTheme="minorHAnsi"/>
            <w:sz w:val="22"/>
            <w:szCs w:val="22"/>
          </w:rPr>
          <w:t>chad@bpiguns.com</w:t>
        </w:r>
      </w:hyperlink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  <w:r w:rsidRPr="00701C66">
        <w:rPr>
          <w:rFonts w:asciiTheme="minorHAnsi" w:hAnsiTheme="minorHAnsi"/>
          <w:bCs/>
          <w:sz w:val="22"/>
          <w:szCs w:val="22"/>
        </w:rPr>
        <w:tab/>
      </w:r>
    </w:p>
    <w:p w14:paraId="586CE8D2" w14:textId="77777777" w:rsidR="002772DA" w:rsidRPr="00701C66" w:rsidRDefault="002772DA" w:rsidP="002772DA">
      <w:pPr>
        <w:pStyle w:val="Heading2"/>
        <w:rPr>
          <w:rFonts w:asciiTheme="minorHAnsi" w:hAnsiTheme="minorHAnsi"/>
          <w:sz w:val="22"/>
          <w:szCs w:val="22"/>
        </w:rPr>
      </w:pPr>
      <w:r w:rsidRPr="00701C66">
        <w:rPr>
          <w:rFonts w:asciiTheme="minorHAnsi" w:hAnsiTheme="minorHAnsi"/>
          <w:sz w:val="22"/>
          <w:szCs w:val="22"/>
        </w:rPr>
        <w:t xml:space="preserve">Tony </w:t>
      </w:r>
      <w:proofErr w:type="spellStart"/>
      <w:r w:rsidRPr="00701C66">
        <w:rPr>
          <w:rFonts w:asciiTheme="minorHAnsi" w:hAnsiTheme="minorHAnsi"/>
          <w:sz w:val="22"/>
          <w:szCs w:val="22"/>
        </w:rPr>
        <w:t>Smotherman</w:t>
      </w:r>
      <w:proofErr w:type="spellEnd"/>
      <w:r w:rsidRPr="00701C66">
        <w:rPr>
          <w:rFonts w:asciiTheme="minorHAnsi" w:hAnsiTheme="minorHAnsi"/>
          <w:sz w:val="22"/>
          <w:szCs w:val="22"/>
        </w:rPr>
        <w:t xml:space="preserve"> (770) 449-4687</w:t>
      </w:r>
      <w:r w:rsidRPr="00701C66">
        <w:rPr>
          <w:rFonts w:asciiTheme="minorHAnsi" w:hAnsiTheme="minorHAnsi"/>
          <w:sz w:val="22"/>
          <w:szCs w:val="22"/>
        </w:rPr>
        <w:tab/>
      </w:r>
      <w:r w:rsidRPr="00701C66">
        <w:rPr>
          <w:rFonts w:asciiTheme="minorHAnsi" w:hAnsiTheme="minorHAnsi"/>
          <w:sz w:val="22"/>
          <w:szCs w:val="22"/>
        </w:rPr>
        <w:tab/>
      </w:r>
      <w:r w:rsidRPr="00701C66">
        <w:rPr>
          <w:rFonts w:asciiTheme="minorHAnsi" w:hAnsiTheme="minorHAnsi"/>
          <w:sz w:val="22"/>
          <w:szCs w:val="22"/>
        </w:rPr>
        <w:tab/>
      </w:r>
      <w:r w:rsidRPr="00701C66">
        <w:rPr>
          <w:rFonts w:asciiTheme="minorHAnsi" w:hAnsiTheme="minorHAnsi"/>
          <w:sz w:val="22"/>
          <w:szCs w:val="22"/>
        </w:rPr>
        <w:tab/>
      </w:r>
      <w:r w:rsidRPr="00701C66">
        <w:rPr>
          <w:rFonts w:asciiTheme="minorHAnsi" w:hAnsiTheme="minorHAnsi"/>
          <w:sz w:val="22"/>
          <w:szCs w:val="22"/>
        </w:rPr>
        <w:tab/>
        <w:t>Photo: Attached</w:t>
      </w:r>
    </w:p>
    <w:p w14:paraId="7A587EB6" w14:textId="2FC0E49F" w:rsidR="002772DA" w:rsidRPr="00DD477D" w:rsidRDefault="002772DA" w:rsidP="00DD477D">
      <w:pPr>
        <w:rPr>
          <w:b/>
        </w:rPr>
      </w:pPr>
      <w:r w:rsidRPr="00701C66">
        <w:rPr>
          <w:b/>
        </w:rPr>
        <w:t xml:space="preserve">E-Mail:  </w:t>
      </w:r>
      <w:hyperlink r:id="rId10" w:history="1">
        <w:r w:rsidRPr="00701C66">
          <w:rPr>
            <w:rStyle w:val="Hyperlink"/>
          </w:rPr>
          <w:t>tony@bpiguns.com</w:t>
        </w:r>
      </w:hyperlink>
    </w:p>
    <w:p w14:paraId="688A898B" w14:textId="77777777" w:rsidR="00DD477D" w:rsidRDefault="00DD477D" w:rsidP="00866B89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14:paraId="3CBA33CB" w14:textId="160F6B0D" w:rsidR="00866B89" w:rsidRPr="00866B89" w:rsidRDefault="002772DA" w:rsidP="00866B89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r w:rsidRPr="00EA1C2E">
        <w:rPr>
          <w:b/>
          <w:sz w:val="40"/>
          <w:szCs w:val="40"/>
        </w:rPr>
        <w:t xml:space="preserve">Bergara Rifles </w:t>
      </w:r>
      <w:r w:rsidR="00DD477D">
        <w:rPr>
          <w:b/>
          <w:sz w:val="40"/>
          <w:szCs w:val="40"/>
        </w:rPr>
        <w:t xml:space="preserve">is excited to announce </w:t>
      </w:r>
      <w:r w:rsidRPr="00EA1C2E">
        <w:rPr>
          <w:b/>
          <w:sz w:val="40"/>
          <w:szCs w:val="40"/>
        </w:rPr>
        <w:t>their B</w:t>
      </w:r>
      <w:r>
        <w:rPr>
          <w:b/>
          <w:sz w:val="40"/>
          <w:szCs w:val="40"/>
        </w:rPr>
        <w:t>-14</w:t>
      </w:r>
      <w:r w:rsidR="00DD477D">
        <w:rPr>
          <w:b/>
          <w:sz w:val="40"/>
          <w:szCs w:val="40"/>
        </w:rPr>
        <w:t>R</w:t>
      </w:r>
      <w:r w:rsidRPr="00EA1C2E">
        <w:rPr>
          <w:b/>
          <w:sz w:val="40"/>
          <w:szCs w:val="40"/>
        </w:rPr>
        <w:t xml:space="preserve"> .22 LR Rifle </w:t>
      </w:r>
      <w:r w:rsidR="00DD477D">
        <w:rPr>
          <w:b/>
          <w:sz w:val="40"/>
          <w:szCs w:val="40"/>
        </w:rPr>
        <w:t xml:space="preserve">is now shipping </w:t>
      </w:r>
    </w:p>
    <w:p w14:paraId="0D663978" w14:textId="22837A12" w:rsidR="0071474C" w:rsidRPr="00866B89" w:rsidRDefault="00866B89" w:rsidP="002772DA">
      <w:r>
        <w:rPr>
          <w:noProof/>
        </w:rPr>
        <w:drawing>
          <wp:inline distT="0" distB="0" distL="0" distR="0" wp14:anchorId="250E04BC" wp14:editId="33F019F9">
            <wp:extent cx="5943600" cy="965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rgara, Product, B14 R, (Whole Gun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AADD" w14:textId="77777777" w:rsidR="002772DA" w:rsidRDefault="002772DA" w:rsidP="002772DA">
      <w:pPr>
        <w:pStyle w:val="BodyText"/>
        <w:jc w:val="center"/>
        <w:rPr>
          <w:rFonts w:asciiTheme="minorHAnsi" w:hAnsiTheme="minorHAnsi"/>
          <w:sz w:val="22"/>
          <w:u w:val="single"/>
        </w:rPr>
      </w:pPr>
    </w:p>
    <w:p w14:paraId="76CB833F" w14:textId="5C62A078" w:rsidR="00075FF1" w:rsidRPr="00DD477D" w:rsidRDefault="00866B89" w:rsidP="00DD477D">
      <w:pPr>
        <w:rPr>
          <w:rFonts w:asciiTheme="majorHAnsi" w:hAnsiTheme="majorHAnsi" w:cstheme="minorHAnsi"/>
          <w:sz w:val="24"/>
          <w:szCs w:val="24"/>
        </w:rPr>
      </w:pPr>
      <w:r w:rsidRPr="00075FF1">
        <w:rPr>
          <w:rFonts w:asciiTheme="majorHAnsi" w:hAnsiTheme="majorHAnsi" w:cstheme="minorHAnsi"/>
          <w:sz w:val="24"/>
          <w:szCs w:val="24"/>
        </w:rPr>
        <w:t>Lawrenceville, Georgia –</w:t>
      </w:r>
      <w:r w:rsidR="00D951FC">
        <w:rPr>
          <w:rFonts w:asciiTheme="majorHAnsi" w:hAnsiTheme="majorHAnsi" w:cstheme="minorHAnsi"/>
          <w:sz w:val="24"/>
          <w:szCs w:val="24"/>
        </w:rPr>
        <w:t xml:space="preserve"> </w:t>
      </w:r>
      <w:r w:rsidRPr="00075FF1">
        <w:rPr>
          <w:rFonts w:asciiTheme="majorHAnsi" w:hAnsiTheme="majorHAnsi" w:cstheme="minorHAnsi"/>
          <w:sz w:val="24"/>
          <w:szCs w:val="24"/>
        </w:rPr>
        <w:t>Bergara Rifles is pleased to announce th</w:t>
      </w:r>
      <w:r w:rsidR="00DD477D">
        <w:rPr>
          <w:rFonts w:asciiTheme="majorHAnsi" w:hAnsiTheme="majorHAnsi" w:cstheme="minorHAnsi"/>
          <w:sz w:val="24"/>
          <w:szCs w:val="24"/>
        </w:rPr>
        <w:t xml:space="preserve">at their </w:t>
      </w:r>
      <w:r w:rsidRPr="00075FF1">
        <w:rPr>
          <w:rFonts w:asciiTheme="majorHAnsi" w:hAnsiTheme="majorHAnsi" w:cstheme="minorHAnsi"/>
          <w:sz w:val="24"/>
          <w:szCs w:val="24"/>
        </w:rPr>
        <w:t>Bergara B</w:t>
      </w:r>
      <w:r w:rsidR="000359F9">
        <w:rPr>
          <w:rFonts w:asciiTheme="majorHAnsi" w:hAnsiTheme="majorHAnsi" w:cstheme="minorHAnsi"/>
          <w:sz w:val="24"/>
          <w:szCs w:val="24"/>
        </w:rPr>
        <w:t>-</w:t>
      </w:r>
      <w:r w:rsidRPr="00075FF1">
        <w:rPr>
          <w:rFonts w:asciiTheme="majorHAnsi" w:hAnsiTheme="majorHAnsi" w:cstheme="minorHAnsi"/>
          <w:sz w:val="24"/>
          <w:szCs w:val="24"/>
        </w:rPr>
        <w:t xml:space="preserve">14R .22 LR Rifle </w:t>
      </w:r>
      <w:r w:rsidR="00DD477D">
        <w:rPr>
          <w:rFonts w:asciiTheme="majorHAnsi" w:hAnsiTheme="majorHAnsi" w:cstheme="minorHAnsi"/>
          <w:sz w:val="24"/>
          <w:szCs w:val="24"/>
        </w:rPr>
        <w:t>is now shippin</w:t>
      </w:r>
      <w:r w:rsidR="00D951FC">
        <w:rPr>
          <w:rFonts w:asciiTheme="majorHAnsi" w:hAnsiTheme="majorHAnsi" w:cstheme="minorHAnsi"/>
          <w:sz w:val="24"/>
          <w:szCs w:val="24"/>
        </w:rPr>
        <w:t xml:space="preserve">g. </w:t>
      </w:r>
    </w:p>
    <w:p w14:paraId="68075F2B" w14:textId="4EB2FA9A" w:rsidR="00A51EFC" w:rsidRDefault="00A51EFC" w:rsidP="00A51EFC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075FF1">
        <w:rPr>
          <w:rFonts w:asciiTheme="majorHAnsi" w:eastAsia="Times New Roman" w:hAnsiTheme="majorHAnsi" w:cstheme="minorHAnsi"/>
          <w:color w:val="000000"/>
          <w:sz w:val="24"/>
          <w:szCs w:val="24"/>
        </w:rPr>
        <w:t>W</w:t>
      </w:r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>hether it’s for use in the surging</w:t>
      </w:r>
      <w:r w:rsidRPr="00075FF1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popularity of </w:t>
      </w:r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.22 competitions or as a </w:t>
      </w:r>
      <w:r w:rsidR="00D951FC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.22 rifle </w:t>
      </w:r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>trainer, the new B</w:t>
      </w:r>
      <w:r w:rsidR="00D951FC">
        <w:rPr>
          <w:rFonts w:asciiTheme="majorHAnsi" w:eastAsia="Times New Roman" w:hAnsiTheme="majorHAnsi" w:cstheme="minorHAnsi"/>
          <w:color w:val="000000"/>
          <w:sz w:val="24"/>
          <w:szCs w:val="24"/>
        </w:rPr>
        <w:t>-</w:t>
      </w:r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14R, with </w:t>
      </w:r>
      <w:proofErr w:type="spellStart"/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>Bergara’s</w:t>
      </w:r>
      <w:proofErr w:type="spellEnd"/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legendary reputation for accuracy, is going to be a game changer in the rimfire world.  </w:t>
      </w:r>
    </w:p>
    <w:p w14:paraId="4942BCB0" w14:textId="77777777" w:rsidR="00A51EFC" w:rsidRPr="00075FF1" w:rsidRDefault="00A51EFC" w:rsidP="00A51EFC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</w:rPr>
      </w:pPr>
    </w:p>
    <w:p w14:paraId="0686ACBE" w14:textId="007C6DC8" w:rsidR="004B3B1D" w:rsidRPr="00075FF1" w:rsidRDefault="00A51EFC" w:rsidP="004B3B1D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This new rifle</w:t>
      </w:r>
      <w:r w:rsidR="009514F4" w:rsidRPr="00075FF1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is 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built on a </w:t>
      </w:r>
      <w:r w:rsidR="00656C53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full scale </w:t>
      </w:r>
      <w:r w:rsidR="009514F4" w:rsidRPr="00075FF1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REM700 </w:t>
      </w:r>
      <w:r w:rsidR="00656C53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footprint, including a 90 lift and </w:t>
      </w:r>
      <w:r w:rsidR="00377A9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longer </w:t>
      </w:r>
      <w:r w:rsidR="00656C53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bolt throw.  Th</w:t>
      </w:r>
      <w:r w:rsidR="00377A9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ese</w:t>
      </w:r>
      <w:r w:rsidR="00656C53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feature</w:t>
      </w:r>
      <w:r w:rsidR="00377A9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s</w:t>
      </w:r>
      <w:r w:rsidR="00656C53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allow</w:t>
      </w:r>
      <w:r w:rsidR="009514F4" w:rsidRPr="00075FF1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shooters to have </w:t>
      </w:r>
      <w:r w:rsidR="00656C53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the same </w:t>
      </w:r>
      <w:r w:rsidR="009514F4" w:rsidRPr="00075FF1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size and feel to their centerfire rifle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and </w:t>
      </w:r>
      <w:r w:rsidR="00377A9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accommodates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the use of</w:t>
      </w:r>
      <w:r w:rsidR="00377A9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other 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REM700 compatible stocks,</w:t>
      </w:r>
      <w:r w:rsidR="00075FF1" w:rsidRPr="00075FF1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bases, and triggers.  </w:t>
      </w:r>
    </w:p>
    <w:p w14:paraId="7630013B" w14:textId="373818B9" w:rsidR="00D951FC" w:rsidRDefault="00377A97" w:rsidP="004B3B1D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Because the B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-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14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R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is based on a full-size receiver design, 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it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also provides 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a</w:t>
      </w:r>
      <w:r w:rsidR="00FF7847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perfect platform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to allow any shooter the ability to customize their rifle with all kinds of compatible accessories already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in the market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.  The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B-14R features a 10</w:t>
      </w:r>
      <w:r w:rsidR="00E12AC9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-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round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magazine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modified 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single stack </w:t>
      </w:r>
      <w:r w:rsidR="00075FF1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.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22</w:t>
      </w:r>
      <w:r w:rsidR="00075FF1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LR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design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that is built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to similar</w:t>
      </w:r>
      <w:r w:rsidR="004B3B1D" w:rsidRPr="004B3B1D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 dimensions as a standard short action AICS mag</w:t>
      </w:r>
      <w:r w:rsidR="00D951FC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.</w:t>
      </w:r>
    </w:p>
    <w:p w14:paraId="3CCD21AD" w14:textId="5939E15E" w:rsidR="00A51EFC" w:rsidRDefault="00D951FC" w:rsidP="004B3B1D">
      <w:pPr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>The B-14R will be available in retailers across the country beginning this week</w:t>
      </w:r>
      <w:r w:rsidR="00E12AC9"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.  For more information or </w:t>
      </w:r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help in locating a Bergara stocking dealer, please go to </w:t>
      </w:r>
      <w:hyperlink r:id="rId12" w:history="1">
        <w:r w:rsidRPr="00B16A18">
          <w:rPr>
            <w:rStyle w:val="Hyperlink"/>
            <w:rFonts w:asciiTheme="majorHAnsi" w:eastAsia="Times New Roman" w:hAnsiTheme="majorHAnsi" w:cs="Arial"/>
            <w:sz w:val="24"/>
            <w:szCs w:val="24"/>
          </w:rPr>
          <w:t>www.Bergarausa.com</w:t>
        </w:r>
      </w:hyperlink>
      <w:r>
        <w:rPr>
          <w:rFonts w:asciiTheme="majorHAnsi" w:eastAsia="Times New Roman" w:hAnsiTheme="majorHAnsi" w:cs="Arial"/>
          <w:color w:val="000000" w:themeColor="text1"/>
          <w:sz w:val="24"/>
          <w:szCs w:val="24"/>
        </w:rPr>
        <w:t xml:space="preserve">. </w:t>
      </w:r>
    </w:p>
    <w:p w14:paraId="649BF83C" w14:textId="53B3E628" w:rsidR="002772DA" w:rsidRPr="00075FF1" w:rsidRDefault="002772DA" w:rsidP="002772DA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</w:rPr>
      </w:pPr>
    </w:p>
    <w:p w14:paraId="78E65979" w14:textId="5A529335" w:rsidR="002772DA" w:rsidRPr="00075FF1" w:rsidRDefault="002772DA" w:rsidP="002772DA">
      <w:pPr>
        <w:spacing w:after="0" w:line="240" w:lineRule="auto"/>
        <w:rPr>
          <w:rFonts w:asciiTheme="majorHAnsi" w:eastAsia="Times New Roman" w:hAnsiTheme="majorHAnsi" w:cstheme="minorHAnsi"/>
          <w:color w:val="000000"/>
          <w:sz w:val="24"/>
          <w:szCs w:val="24"/>
        </w:rPr>
      </w:pPr>
    </w:p>
    <w:p w14:paraId="653E27F2" w14:textId="77777777" w:rsidR="002772DA" w:rsidRPr="00F221CE" w:rsidRDefault="002772DA" w:rsidP="00E12AC9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</w:rPr>
      </w:pPr>
      <w:bookmarkStart w:id="0" w:name="_GoBack"/>
      <w:bookmarkEnd w:id="0"/>
    </w:p>
    <w:p w14:paraId="1C8F4F6D" w14:textId="77777777" w:rsidR="002772DA" w:rsidRPr="00EA1C2E" w:rsidRDefault="002772DA" w:rsidP="002772D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221CE">
        <w:rPr>
          <w:rFonts w:ascii="Calibri" w:eastAsia="Times New Roman" w:hAnsi="Calibri" w:cs="Calibri"/>
          <w:color w:val="000000"/>
        </w:rPr>
        <w:t> </w:t>
      </w:r>
      <w:r w:rsidRPr="00113576">
        <w:t> </w:t>
      </w:r>
    </w:p>
    <w:p w14:paraId="40E6BA46" w14:textId="77777777" w:rsidR="002772DA" w:rsidRDefault="002772DA" w:rsidP="002772DA">
      <w:pPr>
        <w:pStyle w:val="BodyText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</w:t>
      </w:r>
    </w:p>
    <w:p w14:paraId="6E84F9AD" w14:textId="77777777" w:rsidR="002772DA" w:rsidRDefault="002772DA" w:rsidP="002772DA">
      <w:pPr>
        <w:pStyle w:val="BodyText"/>
        <w:jc w:val="center"/>
        <w:rPr>
          <w:rFonts w:asciiTheme="minorHAnsi" w:hAnsiTheme="minorHAnsi"/>
          <w:sz w:val="22"/>
        </w:rPr>
      </w:pPr>
    </w:p>
    <w:p w14:paraId="7E6B516A" w14:textId="77777777" w:rsidR="002772DA" w:rsidRPr="00393AF2" w:rsidRDefault="002772DA" w:rsidP="002772DA">
      <w:pPr>
        <w:pStyle w:val="BodyText"/>
        <w:jc w:val="center"/>
        <w:rPr>
          <w:rFonts w:asciiTheme="minorHAnsi" w:hAnsiTheme="minorHAnsi"/>
          <w:sz w:val="18"/>
          <w:szCs w:val="18"/>
        </w:rPr>
      </w:pPr>
      <w:r w:rsidRPr="00393AF2">
        <w:rPr>
          <w:rFonts w:asciiTheme="minorHAnsi" w:hAnsiTheme="minorHAnsi"/>
          <w:sz w:val="18"/>
          <w:szCs w:val="18"/>
        </w:rPr>
        <w:t>###</w:t>
      </w:r>
    </w:p>
    <w:p w14:paraId="761F3B2D" w14:textId="77777777" w:rsidR="002772DA" w:rsidRDefault="002772DA" w:rsidP="002772DA">
      <w:pPr>
        <w:rPr>
          <w:b/>
          <w:bCs/>
          <w:sz w:val="18"/>
          <w:szCs w:val="18"/>
        </w:rPr>
      </w:pPr>
    </w:p>
    <w:p w14:paraId="272E2E4D" w14:textId="6B98A72E" w:rsidR="002772DA" w:rsidRDefault="002772DA" w:rsidP="002772DA">
      <w:r w:rsidRPr="00524841">
        <w:rPr>
          <w:b/>
          <w:bCs/>
          <w:sz w:val="18"/>
          <w:szCs w:val="18"/>
        </w:rPr>
        <w:t xml:space="preserve">BPI Outdoors is headquartered in Lawrenceville, Georgia, with affiliated manufacturing facilities in Northern Spain.  The company specializes in shooting and hunting related products.  BPI Outdoors is the world leader in </w:t>
      </w:r>
      <w:proofErr w:type="spellStart"/>
      <w:r w:rsidRPr="00524841">
        <w:rPr>
          <w:b/>
          <w:bCs/>
          <w:sz w:val="18"/>
          <w:szCs w:val="18"/>
        </w:rPr>
        <w:t>muzzle</w:t>
      </w:r>
      <w:r>
        <w:rPr>
          <w:b/>
          <w:bCs/>
          <w:sz w:val="18"/>
          <w:szCs w:val="18"/>
        </w:rPr>
        <w:t>l</w:t>
      </w:r>
      <w:r w:rsidRPr="00524841">
        <w:rPr>
          <w:b/>
          <w:bCs/>
          <w:sz w:val="18"/>
          <w:szCs w:val="18"/>
        </w:rPr>
        <w:t>oading</w:t>
      </w:r>
      <w:proofErr w:type="spellEnd"/>
      <w:r w:rsidRPr="00524841">
        <w:rPr>
          <w:b/>
          <w:bCs/>
          <w:sz w:val="18"/>
          <w:szCs w:val="18"/>
        </w:rPr>
        <w:t xml:space="preserve"> rifles and accessories with the CVA, </w:t>
      </w:r>
      <w:proofErr w:type="spellStart"/>
      <w:r w:rsidRPr="00524841">
        <w:rPr>
          <w:b/>
          <w:bCs/>
          <w:sz w:val="18"/>
          <w:szCs w:val="18"/>
        </w:rPr>
        <w:t>Powerbelt</w:t>
      </w:r>
      <w:proofErr w:type="spellEnd"/>
      <w:r w:rsidRPr="00524841">
        <w:rPr>
          <w:b/>
          <w:bCs/>
          <w:sz w:val="18"/>
          <w:szCs w:val="18"/>
        </w:rPr>
        <w:t xml:space="preserve">, and </w:t>
      </w:r>
      <w:proofErr w:type="spellStart"/>
      <w:r w:rsidRPr="00524841">
        <w:rPr>
          <w:b/>
          <w:bCs/>
          <w:sz w:val="18"/>
          <w:szCs w:val="18"/>
        </w:rPr>
        <w:t>Durasight</w:t>
      </w:r>
      <w:proofErr w:type="spellEnd"/>
      <w:r w:rsidRPr="00524841">
        <w:rPr>
          <w:b/>
          <w:bCs/>
          <w:sz w:val="18"/>
          <w:szCs w:val="18"/>
        </w:rPr>
        <w:t xml:space="preserve"> brands.  BPI is also an OEM supplier to several of the world’s top firearms manufacturers with its Bergara brand of premium barrels and </w:t>
      </w:r>
      <w:r>
        <w:rPr>
          <w:b/>
          <w:bCs/>
          <w:sz w:val="18"/>
          <w:szCs w:val="18"/>
        </w:rPr>
        <w:t>actions, that</w:t>
      </w:r>
      <w:r w:rsidRPr="00524841">
        <w:rPr>
          <w:b/>
          <w:bCs/>
          <w:sz w:val="18"/>
          <w:szCs w:val="18"/>
        </w:rPr>
        <w:t xml:space="preserve"> also markets both custom and production rifles under the BERGARA name.  In the realm of general shooting and hunting accessories, BPI’s Quake brand is a market leader in gun slings, optic covers, and other unique outdoor accessories.  </w:t>
      </w:r>
    </w:p>
    <w:p w14:paraId="7A511475" w14:textId="77777777" w:rsidR="00E03225" w:rsidRDefault="00E03225"/>
    <w:sectPr w:rsidR="00E03225" w:rsidSect="00E12AC9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C9652" w14:textId="77777777" w:rsidR="002A3D53" w:rsidRDefault="002A3D53" w:rsidP="004B568D">
      <w:pPr>
        <w:spacing w:after="0" w:line="240" w:lineRule="auto"/>
      </w:pPr>
      <w:r>
        <w:separator/>
      </w:r>
    </w:p>
  </w:endnote>
  <w:endnote w:type="continuationSeparator" w:id="0">
    <w:p w14:paraId="36FC98A9" w14:textId="77777777" w:rsidR="002A3D53" w:rsidRDefault="002A3D53" w:rsidP="004B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F7C0" w14:textId="5CA585DF" w:rsidR="004B568D" w:rsidRDefault="00E57A5C" w:rsidP="004B568D">
    <w:pPr>
      <w:pStyle w:val="Footer"/>
      <w:jc w:val="center"/>
    </w:pPr>
    <w:r>
      <w:rPr>
        <w:noProof/>
      </w:rPr>
      <w:drawing>
        <wp:inline distT="0" distB="0" distL="0" distR="0" wp14:anchorId="550DB000" wp14:editId="73FCF4D8">
          <wp:extent cx="6083300" cy="421640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I BC 2019-Nate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4A66" w14:textId="77777777" w:rsidR="002A3D53" w:rsidRDefault="002A3D53" w:rsidP="004B568D">
      <w:pPr>
        <w:spacing w:after="0" w:line="240" w:lineRule="auto"/>
      </w:pPr>
      <w:r>
        <w:separator/>
      </w:r>
    </w:p>
  </w:footnote>
  <w:footnote w:type="continuationSeparator" w:id="0">
    <w:p w14:paraId="3DA65BD6" w14:textId="77777777" w:rsidR="002A3D53" w:rsidRDefault="002A3D53" w:rsidP="004B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FA6F" w14:textId="77777777" w:rsidR="004B568D" w:rsidRDefault="00F8088F" w:rsidP="004B568D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AD1292" wp14:editId="56AE3824">
          <wp:simplePos x="0" y="0"/>
          <wp:positionH relativeFrom="page">
            <wp:posOffset>123825</wp:posOffset>
          </wp:positionH>
          <wp:positionV relativeFrom="page">
            <wp:posOffset>200025</wp:posOffset>
          </wp:positionV>
          <wp:extent cx="7541260" cy="1205865"/>
          <wp:effectExtent l="0" t="0" r="0" b="0"/>
          <wp:wrapTight wrapText="bothSides">
            <wp:wrapPolygon edited="0">
              <wp:start x="0" y="0"/>
              <wp:lineTo x="0" y="21156"/>
              <wp:lineTo x="21553" y="21156"/>
              <wp:lineTo x="21553" y="0"/>
              <wp:lineTo x="0" y="0"/>
            </wp:wrapPolygon>
          </wp:wrapTight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I outdoors DBA Header for letters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205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E3966"/>
    <w:multiLevelType w:val="multilevel"/>
    <w:tmpl w:val="565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8D"/>
    <w:rsid w:val="00007D35"/>
    <w:rsid w:val="000127E9"/>
    <w:rsid w:val="000359F9"/>
    <w:rsid w:val="00075FF1"/>
    <w:rsid w:val="00121AF1"/>
    <w:rsid w:val="00177691"/>
    <w:rsid w:val="00204BBB"/>
    <w:rsid w:val="00270C91"/>
    <w:rsid w:val="002772DA"/>
    <w:rsid w:val="002A3D53"/>
    <w:rsid w:val="00377A97"/>
    <w:rsid w:val="003C70BF"/>
    <w:rsid w:val="004B3B1D"/>
    <w:rsid w:val="004B513D"/>
    <w:rsid w:val="004B568D"/>
    <w:rsid w:val="004C1F06"/>
    <w:rsid w:val="00587100"/>
    <w:rsid w:val="005B24FC"/>
    <w:rsid w:val="005D53D8"/>
    <w:rsid w:val="0061347C"/>
    <w:rsid w:val="0064365B"/>
    <w:rsid w:val="00656C53"/>
    <w:rsid w:val="0071474C"/>
    <w:rsid w:val="00733787"/>
    <w:rsid w:val="00866B89"/>
    <w:rsid w:val="0088594D"/>
    <w:rsid w:val="00907DB9"/>
    <w:rsid w:val="009514F4"/>
    <w:rsid w:val="00981D7D"/>
    <w:rsid w:val="009C6996"/>
    <w:rsid w:val="00A51EFC"/>
    <w:rsid w:val="00A85FB1"/>
    <w:rsid w:val="00B065B2"/>
    <w:rsid w:val="00B44A56"/>
    <w:rsid w:val="00B773B6"/>
    <w:rsid w:val="00BC5CCB"/>
    <w:rsid w:val="00D159C7"/>
    <w:rsid w:val="00D951FC"/>
    <w:rsid w:val="00DD477D"/>
    <w:rsid w:val="00E03225"/>
    <w:rsid w:val="00E12AC9"/>
    <w:rsid w:val="00E57A5C"/>
    <w:rsid w:val="00E60277"/>
    <w:rsid w:val="00EE2BCB"/>
    <w:rsid w:val="00F46065"/>
    <w:rsid w:val="00F8088F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4EC88"/>
  <w15:docId w15:val="{EA5A3646-AB65-4180-8313-33FFAA2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25"/>
  </w:style>
  <w:style w:type="paragraph" w:styleId="Heading2">
    <w:name w:val="heading 2"/>
    <w:basedOn w:val="Normal"/>
    <w:next w:val="Normal"/>
    <w:link w:val="Heading2Char"/>
    <w:unhideWhenUsed/>
    <w:qFormat/>
    <w:rsid w:val="002772D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568D"/>
  </w:style>
  <w:style w:type="paragraph" w:styleId="Footer">
    <w:name w:val="footer"/>
    <w:basedOn w:val="Normal"/>
    <w:link w:val="FooterChar"/>
    <w:uiPriority w:val="99"/>
    <w:semiHidden/>
    <w:unhideWhenUsed/>
    <w:rsid w:val="004B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68D"/>
  </w:style>
  <w:style w:type="paragraph" w:styleId="BalloonText">
    <w:name w:val="Balloon Text"/>
    <w:basedOn w:val="Normal"/>
    <w:link w:val="BalloonTextChar"/>
    <w:uiPriority w:val="99"/>
    <w:semiHidden/>
    <w:unhideWhenUsed/>
    <w:rsid w:val="004B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8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772DA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nhideWhenUsed/>
    <w:rsid w:val="002772DA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772D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72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72DA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2772D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B3B1D"/>
  </w:style>
  <w:style w:type="character" w:styleId="UnresolvedMention">
    <w:name w:val="Unresolved Mention"/>
    <w:basedOn w:val="DefaultParagraphFont"/>
    <w:uiPriority w:val="99"/>
    <w:semiHidden/>
    <w:unhideWhenUsed/>
    <w:rsid w:val="00D95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rgaraus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ny@bpigu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d@bpigun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47741-7142-BC41-ACB7-41046A5B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Ben Fleming</cp:lastModifiedBy>
  <cp:revision>3</cp:revision>
  <cp:lastPrinted>2019-10-16T12:28:00Z</cp:lastPrinted>
  <dcterms:created xsi:type="dcterms:W3CDTF">2019-12-13T15:29:00Z</dcterms:created>
  <dcterms:modified xsi:type="dcterms:W3CDTF">2019-12-13T15:43:00Z</dcterms:modified>
</cp:coreProperties>
</file>