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B6F5A" w14:textId="00977862" w:rsidR="003D018F" w:rsidRPr="002B7EB0" w:rsidRDefault="003D018F" w:rsidP="003D018F">
      <w:pPr>
        <w:rPr>
          <w:b/>
          <w:bCs/>
          <w:sz w:val="20"/>
          <w:szCs w:val="20"/>
        </w:rPr>
      </w:pPr>
      <w:r w:rsidRPr="002B7EB0">
        <w:rPr>
          <w:b/>
          <w:bCs/>
          <w:sz w:val="20"/>
          <w:szCs w:val="20"/>
        </w:rPr>
        <w:t>FOR FURTHER INFORMATION CONTACT:</w:t>
      </w:r>
      <w:r w:rsidRPr="002B7EB0">
        <w:rPr>
          <w:b/>
          <w:bCs/>
          <w:sz w:val="20"/>
          <w:szCs w:val="20"/>
        </w:rPr>
        <w:tab/>
      </w:r>
      <w:r w:rsidRPr="002B7EB0">
        <w:rPr>
          <w:b/>
          <w:bCs/>
          <w:sz w:val="20"/>
          <w:szCs w:val="20"/>
        </w:rPr>
        <w:tab/>
      </w:r>
      <w:r w:rsidRPr="002B7EB0">
        <w:rPr>
          <w:b/>
          <w:bCs/>
          <w:sz w:val="20"/>
          <w:szCs w:val="20"/>
        </w:rPr>
        <w:tab/>
      </w:r>
      <w:r>
        <w:rPr>
          <w:b/>
          <w:bCs/>
          <w:sz w:val="20"/>
          <w:szCs w:val="20"/>
        </w:rPr>
        <w:tab/>
      </w:r>
      <w:r w:rsidRPr="002B7EB0">
        <w:rPr>
          <w:b/>
          <w:bCs/>
          <w:sz w:val="20"/>
          <w:szCs w:val="20"/>
        </w:rPr>
        <w:t xml:space="preserve">DATE:  </w:t>
      </w:r>
      <w:r>
        <w:rPr>
          <w:b/>
          <w:bCs/>
          <w:sz w:val="20"/>
          <w:szCs w:val="20"/>
        </w:rPr>
        <w:t>Oct</w:t>
      </w:r>
      <w:r w:rsidRPr="002B7EB0">
        <w:rPr>
          <w:b/>
          <w:bCs/>
          <w:sz w:val="20"/>
          <w:szCs w:val="20"/>
        </w:rPr>
        <w:t xml:space="preserve"> </w:t>
      </w:r>
      <w:r w:rsidR="00057707">
        <w:rPr>
          <w:b/>
          <w:bCs/>
          <w:sz w:val="20"/>
          <w:szCs w:val="20"/>
        </w:rPr>
        <w:t>18</w:t>
      </w:r>
      <w:bookmarkStart w:id="0" w:name="_GoBack"/>
      <w:bookmarkEnd w:id="0"/>
      <w:r w:rsidRPr="002B7EB0">
        <w:rPr>
          <w:b/>
          <w:bCs/>
          <w:sz w:val="20"/>
          <w:szCs w:val="20"/>
        </w:rPr>
        <w:t>, 201</w:t>
      </w:r>
      <w:r>
        <w:rPr>
          <w:b/>
          <w:bCs/>
          <w:sz w:val="20"/>
          <w:szCs w:val="20"/>
        </w:rPr>
        <w:t>9</w:t>
      </w:r>
    </w:p>
    <w:p w14:paraId="12ABB7EC" w14:textId="77777777" w:rsidR="003D018F" w:rsidRDefault="003D018F" w:rsidP="003D018F">
      <w:pPr>
        <w:pStyle w:val="Heading2"/>
        <w:rPr>
          <w:rFonts w:ascii="Calibri" w:hAnsi="Calibri"/>
          <w:bCs/>
          <w:sz w:val="20"/>
          <w:szCs w:val="20"/>
        </w:rPr>
      </w:pPr>
    </w:p>
    <w:p w14:paraId="60BBA59C" w14:textId="76A78C53" w:rsidR="003D018F" w:rsidRPr="002B7EB0" w:rsidRDefault="003D018F" w:rsidP="003D018F">
      <w:pPr>
        <w:pStyle w:val="Heading2"/>
        <w:rPr>
          <w:rFonts w:ascii="Calibri" w:hAnsi="Calibri"/>
          <w:bCs/>
          <w:sz w:val="20"/>
          <w:szCs w:val="20"/>
        </w:rPr>
      </w:pPr>
      <w:r w:rsidRPr="002B7EB0">
        <w:rPr>
          <w:rFonts w:ascii="Calibri" w:hAnsi="Calibri"/>
          <w:bCs/>
          <w:sz w:val="20"/>
          <w:szCs w:val="20"/>
        </w:rPr>
        <w:t>Chad Schearer (406) 799-7984</w:t>
      </w:r>
      <w:r w:rsidRPr="002B7EB0">
        <w:rPr>
          <w:rFonts w:ascii="Calibri" w:hAnsi="Calibri"/>
          <w:bCs/>
          <w:sz w:val="20"/>
          <w:szCs w:val="20"/>
        </w:rPr>
        <w:tab/>
      </w:r>
      <w:r w:rsidRPr="002B7EB0">
        <w:rPr>
          <w:rFonts w:ascii="Calibri" w:hAnsi="Calibri"/>
          <w:bCs/>
          <w:sz w:val="20"/>
          <w:szCs w:val="20"/>
        </w:rPr>
        <w:tab/>
      </w:r>
      <w:r w:rsidRPr="002B7EB0">
        <w:rPr>
          <w:rFonts w:ascii="Calibri" w:hAnsi="Calibri"/>
          <w:bCs/>
          <w:sz w:val="20"/>
          <w:szCs w:val="20"/>
        </w:rPr>
        <w:tab/>
      </w:r>
      <w:r w:rsidRPr="002B7EB0">
        <w:rPr>
          <w:rFonts w:ascii="Calibri" w:hAnsi="Calibri"/>
          <w:bCs/>
          <w:sz w:val="20"/>
          <w:szCs w:val="20"/>
        </w:rPr>
        <w:tab/>
      </w:r>
      <w:r w:rsidRPr="002B7EB0">
        <w:rPr>
          <w:rFonts w:ascii="Calibri" w:hAnsi="Calibri"/>
          <w:bCs/>
          <w:sz w:val="20"/>
          <w:szCs w:val="20"/>
        </w:rPr>
        <w:tab/>
      </w:r>
      <w:r w:rsidRPr="002B7EB0">
        <w:rPr>
          <w:rFonts w:ascii="Calibri" w:hAnsi="Calibri"/>
          <w:sz w:val="20"/>
          <w:szCs w:val="20"/>
        </w:rPr>
        <w:t xml:space="preserve">FOR RELEASE:  </w:t>
      </w:r>
      <w:r>
        <w:rPr>
          <w:rFonts w:ascii="Calibri" w:hAnsi="Calibri"/>
          <w:sz w:val="20"/>
          <w:szCs w:val="20"/>
        </w:rPr>
        <w:t>Oct 22, 2019</w:t>
      </w:r>
    </w:p>
    <w:p w14:paraId="19CD3973" w14:textId="77777777" w:rsidR="003D018F" w:rsidRDefault="003D018F" w:rsidP="003D018F">
      <w:pPr>
        <w:pStyle w:val="Heading2"/>
        <w:rPr>
          <w:rStyle w:val="Hyperlink"/>
          <w:rFonts w:ascii="Calibri" w:hAnsi="Calibri"/>
          <w:bCs/>
          <w:sz w:val="20"/>
          <w:szCs w:val="20"/>
        </w:rPr>
      </w:pPr>
      <w:r w:rsidRPr="002B7EB0">
        <w:rPr>
          <w:rFonts w:ascii="Calibri" w:hAnsi="Calibri"/>
          <w:bCs/>
          <w:sz w:val="20"/>
          <w:szCs w:val="20"/>
        </w:rPr>
        <w:t xml:space="preserve">E-Mail:  </w:t>
      </w:r>
      <w:hyperlink r:id="rId7" w:history="1">
        <w:r w:rsidRPr="002B7EB0">
          <w:rPr>
            <w:rStyle w:val="Hyperlink"/>
            <w:rFonts w:ascii="Calibri" w:hAnsi="Calibri"/>
            <w:bCs/>
            <w:sz w:val="20"/>
            <w:szCs w:val="20"/>
          </w:rPr>
          <w:t>chad@bpiguns.com</w:t>
        </w:r>
      </w:hyperlink>
    </w:p>
    <w:p w14:paraId="7121BA34" w14:textId="14BF4098" w:rsidR="003D018F" w:rsidRPr="00B47497" w:rsidRDefault="003D018F" w:rsidP="003D018F">
      <w:pPr>
        <w:pStyle w:val="Heading2"/>
        <w:rPr>
          <w:rFonts w:asciiTheme="minorHAnsi" w:hAnsiTheme="minorHAnsi" w:cstheme="minorHAnsi"/>
          <w:sz w:val="20"/>
          <w:szCs w:val="20"/>
        </w:rPr>
      </w:pPr>
      <w:r w:rsidRPr="00B47497">
        <w:rPr>
          <w:rFonts w:asciiTheme="minorHAnsi" w:hAnsiTheme="minorHAnsi" w:cstheme="minorHAnsi"/>
          <w:sz w:val="20"/>
          <w:szCs w:val="20"/>
        </w:rPr>
        <w:t xml:space="preserve">Tony </w:t>
      </w:r>
      <w:proofErr w:type="spellStart"/>
      <w:r w:rsidRPr="00B47497">
        <w:rPr>
          <w:rFonts w:asciiTheme="minorHAnsi" w:hAnsiTheme="minorHAnsi" w:cstheme="minorHAnsi"/>
          <w:sz w:val="20"/>
          <w:szCs w:val="20"/>
        </w:rPr>
        <w:t>Smotherman</w:t>
      </w:r>
      <w:proofErr w:type="spellEnd"/>
      <w:r w:rsidRPr="00B47497">
        <w:rPr>
          <w:rFonts w:asciiTheme="minorHAnsi" w:hAnsiTheme="minorHAnsi" w:cstheme="minorHAnsi"/>
          <w:sz w:val="20"/>
          <w:szCs w:val="20"/>
        </w:rPr>
        <w:t xml:space="preserve"> (770) 449-4687</w:t>
      </w:r>
      <w:r w:rsidRPr="00B47497">
        <w:rPr>
          <w:rFonts w:asciiTheme="minorHAnsi" w:hAnsiTheme="minorHAnsi" w:cstheme="minorHAnsi"/>
          <w:sz w:val="20"/>
          <w:szCs w:val="20"/>
        </w:rPr>
        <w:tab/>
      </w:r>
      <w:r w:rsidRPr="00B47497">
        <w:rPr>
          <w:rFonts w:asciiTheme="minorHAnsi" w:hAnsiTheme="minorHAnsi" w:cstheme="minorHAnsi"/>
          <w:sz w:val="20"/>
          <w:szCs w:val="20"/>
        </w:rPr>
        <w:tab/>
      </w:r>
      <w:r w:rsidRPr="00B47497">
        <w:rPr>
          <w:rFonts w:asciiTheme="minorHAnsi" w:hAnsiTheme="minorHAnsi" w:cstheme="minorHAnsi"/>
          <w:sz w:val="20"/>
          <w:szCs w:val="20"/>
        </w:rPr>
        <w:tab/>
      </w:r>
      <w:r w:rsidRPr="00B47497">
        <w:rPr>
          <w:rFonts w:asciiTheme="minorHAnsi" w:hAnsiTheme="minorHAnsi" w:cstheme="minorHAnsi"/>
          <w:sz w:val="20"/>
          <w:szCs w:val="20"/>
        </w:rPr>
        <w:tab/>
      </w:r>
      <w:r w:rsidRPr="00B47497">
        <w:rPr>
          <w:rFonts w:asciiTheme="minorHAnsi" w:hAnsiTheme="minorHAnsi" w:cstheme="minorHAnsi"/>
          <w:sz w:val="20"/>
          <w:szCs w:val="20"/>
        </w:rPr>
        <w:tab/>
        <w:t>Photo: Attached</w:t>
      </w:r>
    </w:p>
    <w:p w14:paraId="35F15D65" w14:textId="77777777" w:rsidR="003D018F" w:rsidRDefault="003D018F" w:rsidP="003D018F">
      <w:pPr>
        <w:rPr>
          <w:rStyle w:val="Hyperlink"/>
          <w:rFonts w:cstheme="minorHAnsi"/>
          <w:b/>
          <w:sz w:val="20"/>
          <w:szCs w:val="20"/>
        </w:rPr>
      </w:pPr>
      <w:r w:rsidRPr="00B47497">
        <w:rPr>
          <w:rFonts w:cstheme="minorHAnsi"/>
          <w:b/>
          <w:sz w:val="20"/>
          <w:szCs w:val="20"/>
        </w:rPr>
        <w:t xml:space="preserve">E-Mail:  </w:t>
      </w:r>
      <w:hyperlink r:id="rId8" w:history="1">
        <w:r w:rsidRPr="00B47497">
          <w:rPr>
            <w:rStyle w:val="Hyperlink"/>
            <w:rFonts w:cstheme="minorHAnsi"/>
            <w:b/>
            <w:sz w:val="20"/>
            <w:szCs w:val="20"/>
          </w:rPr>
          <w:t>tony@bpiguns.com</w:t>
        </w:r>
      </w:hyperlink>
    </w:p>
    <w:p w14:paraId="0798B2F4" w14:textId="77777777" w:rsidR="003D018F" w:rsidRPr="00B47497" w:rsidRDefault="003D018F" w:rsidP="003D018F">
      <w:pPr>
        <w:rPr>
          <w:rFonts w:cstheme="minorHAnsi"/>
          <w:b/>
          <w:sz w:val="20"/>
          <w:szCs w:val="20"/>
        </w:rPr>
      </w:pPr>
    </w:p>
    <w:p w14:paraId="0815E428" w14:textId="77777777" w:rsidR="003D018F" w:rsidRPr="006222A9" w:rsidRDefault="003D018F" w:rsidP="003D018F">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357C68B2" wp14:editId="00C934BB">
            <wp:extent cx="3230668" cy="5668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204" cy="613780"/>
                    </a:xfrm>
                    <a:prstGeom prst="rect">
                      <a:avLst/>
                    </a:prstGeom>
                    <a:noFill/>
                    <a:ln>
                      <a:noFill/>
                    </a:ln>
                  </pic:spPr>
                </pic:pic>
              </a:graphicData>
            </a:graphic>
          </wp:inline>
        </w:drawing>
      </w:r>
    </w:p>
    <w:p w14:paraId="3BA4E47A" w14:textId="1A32AEF1" w:rsidR="00F922A5" w:rsidRDefault="003D018F" w:rsidP="00F922A5">
      <w:pPr>
        <w:widowControl w:val="0"/>
        <w:autoSpaceDE w:val="0"/>
        <w:autoSpaceDN w:val="0"/>
        <w:adjustRightInd w:val="0"/>
        <w:spacing w:after="240" w:line="480" w:lineRule="atLeast"/>
        <w:jc w:val="center"/>
        <w:rPr>
          <w:rFonts w:ascii="Times" w:hAnsi="Times" w:cs="Times"/>
          <w:b/>
          <w:bCs/>
          <w:i/>
          <w:iCs/>
          <w:color w:val="000000"/>
          <w:sz w:val="28"/>
          <w:szCs w:val="28"/>
          <w:u w:val="single"/>
        </w:rPr>
      </w:pPr>
      <w:r w:rsidRPr="003D018F">
        <w:rPr>
          <w:rFonts w:ascii="Times" w:hAnsi="Times" w:cs="Times"/>
          <w:b/>
          <w:bCs/>
          <w:i/>
          <w:iCs/>
          <w:color w:val="000000"/>
          <w:sz w:val="28"/>
          <w:szCs w:val="28"/>
          <w:u w:val="single"/>
        </w:rPr>
        <w:t xml:space="preserve">Bergara </w:t>
      </w:r>
      <w:r w:rsidR="00CD0839">
        <w:rPr>
          <w:rFonts w:ascii="Times" w:hAnsi="Times" w:cs="Times"/>
          <w:b/>
          <w:bCs/>
          <w:i/>
          <w:iCs/>
          <w:color w:val="000000"/>
          <w:sz w:val="28"/>
          <w:szCs w:val="28"/>
          <w:u w:val="single"/>
        </w:rPr>
        <w:t xml:space="preserve">announces the addition of the </w:t>
      </w:r>
      <w:r w:rsidRPr="003D018F">
        <w:rPr>
          <w:rFonts w:ascii="Times" w:hAnsi="Times" w:cs="Times"/>
          <w:b/>
          <w:bCs/>
          <w:i/>
          <w:iCs/>
          <w:color w:val="000000"/>
          <w:sz w:val="28"/>
          <w:szCs w:val="28"/>
          <w:u w:val="single"/>
        </w:rPr>
        <w:t xml:space="preserve">6.5 PRC and </w:t>
      </w:r>
    </w:p>
    <w:p w14:paraId="4ADE77C5" w14:textId="380BAC06" w:rsidR="003D018F" w:rsidRPr="003D018F" w:rsidRDefault="003D018F" w:rsidP="00F922A5">
      <w:pPr>
        <w:widowControl w:val="0"/>
        <w:autoSpaceDE w:val="0"/>
        <w:autoSpaceDN w:val="0"/>
        <w:adjustRightInd w:val="0"/>
        <w:spacing w:after="240" w:line="480" w:lineRule="atLeast"/>
        <w:jc w:val="center"/>
        <w:rPr>
          <w:rFonts w:ascii="Times" w:hAnsi="Times" w:cs="Times"/>
          <w:b/>
          <w:bCs/>
          <w:i/>
          <w:iCs/>
          <w:color w:val="000000"/>
          <w:sz w:val="28"/>
          <w:szCs w:val="28"/>
          <w:u w:val="single"/>
        </w:rPr>
      </w:pPr>
      <w:r w:rsidRPr="003D018F">
        <w:rPr>
          <w:rFonts w:ascii="Times" w:hAnsi="Times" w:cs="Times"/>
          <w:b/>
          <w:bCs/>
          <w:i/>
          <w:iCs/>
          <w:color w:val="000000"/>
          <w:sz w:val="28"/>
          <w:szCs w:val="28"/>
          <w:u w:val="single"/>
        </w:rPr>
        <w:t xml:space="preserve">.300 PRC </w:t>
      </w:r>
      <w:r w:rsidR="00CD0839">
        <w:rPr>
          <w:rFonts w:ascii="Times" w:hAnsi="Times" w:cs="Times"/>
          <w:b/>
          <w:bCs/>
          <w:i/>
          <w:iCs/>
          <w:color w:val="000000"/>
          <w:sz w:val="28"/>
          <w:szCs w:val="28"/>
          <w:u w:val="single"/>
        </w:rPr>
        <w:t xml:space="preserve">calibers to the B14 series </w:t>
      </w:r>
      <w:r w:rsidRPr="003D018F">
        <w:rPr>
          <w:rFonts w:ascii="Times" w:hAnsi="Times" w:cs="Times"/>
          <w:b/>
          <w:bCs/>
          <w:i/>
          <w:iCs/>
          <w:color w:val="000000"/>
          <w:sz w:val="28"/>
          <w:szCs w:val="28"/>
          <w:u w:val="single"/>
        </w:rPr>
        <w:t xml:space="preserve">at the NASGW Expo in Orlando Oct. 22-25, 2019 </w:t>
      </w:r>
    </w:p>
    <w:p w14:paraId="53A5A4F8" w14:textId="4F44C1D1" w:rsidR="003D018F" w:rsidRDefault="00F922A5" w:rsidP="003D018F">
      <w:pPr>
        <w:widowControl w:val="0"/>
        <w:autoSpaceDE w:val="0"/>
        <w:autoSpaceDN w:val="0"/>
        <w:adjustRightInd w:val="0"/>
        <w:spacing w:after="240" w:line="480" w:lineRule="atLeast"/>
        <w:jc w:val="center"/>
        <w:rPr>
          <w:rFonts w:ascii="Times" w:hAnsi="Times" w:cs="Times"/>
          <w:b/>
          <w:bCs/>
          <w:i/>
          <w:iCs/>
          <w:color w:val="000000"/>
          <w:sz w:val="36"/>
          <w:szCs w:val="36"/>
          <w:u w:val="single"/>
        </w:rPr>
      </w:pPr>
      <w:r>
        <w:rPr>
          <w:b/>
          <w:noProof/>
          <w:sz w:val="24"/>
          <w:szCs w:val="24"/>
        </w:rPr>
        <w:drawing>
          <wp:inline distT="0" distB="0" distL="0" distR="0" wp14:anchorId="1BCC3CD1" wp14:editId="5B538F91">
            <wp:extent cx="4453278" cy="103124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14 HMR-No Scope-Stock Up.jpg"/>
                    <pic:cNvPicPr/>
                  </pic:nvPicPr>
                  <pic:blipFill>
                    <a:blip r:embed="rId10"/>
                    <a:stretch>
                      <a:fillRect/>
                    </a:stretch>
                  </pic:blipFill>
                  <pic:spPr>
                    <a:xfrm>
                      <a:off x="0" y="0"/>
                      <a:ext cx="4488153" cy="1039316"/>
                    </a:xfrm>
                    <a:prstGeom prst="rect">
                      <a:avLst/>
                    </a:prstGeom>
                  </pic:spPr>
                </pic:pic>
              </a:graphicData>
            </a:graphic>
          </wp:inline>
        </w:drawing>
      </w:r>
    </w:p>
    <w:p w14:paraId="14B6A739" w14:textId="77777777" w:rsidR="003D018F" w:rsidRPr="00830268" w:rsidRDefault="003D018F" w:rsidP="003D018F">
      <w:pPr>
        <w:widowControl w:val="0"/>
        <w:autoSpaceDE w:val="0"/>
        <w:autoSpaceDN w:val="0"/>
        <w:adjustRightInd w:val="0"/>
        <w:spacing w:after="240" w:line="480" w:lineRule="atLeast"/>
        <w:jc w:val="center"/>
        <w:rPr>
          <w:rFonts w:ascii="Times" w:hAnsi="Times" w:cs="Times"/>
          <w:color w:val="000000"/>
          <w:sz w:val="40"/>
          <w:szCs w:val="40"/>
          <w:u w:val="single"/>
        </w:rPr>
      </w:pPr>
      <w:r w:rsidRPr="006222A9">
        <w:rPr>
          <w:rFonts w:ascii="Times" w:hAnsi="Times" w:cs="Times"/>
          <w:b/>
          <w:bCs/>
          <w:i/>
          <w:iCs/>
          <w:noProof/>
          <w:color w:val="000000"/>
          <w:sz w:val="40"/>
          <w:szCs w:val="40"/>
        </w:rPr>
        <w:drawing>
          <wp:inline distT="0" distB="0" distL="0" distR="0" wp14:anchorId="41F8A906" wp14:editId="4EF1F146">
            <wp:extent cx="4518660" cy="727075"/>
            <wp:effectExtent l="0" t="0" r="0" b="0"/>
            <wp:docPr id="2" name="Picture 2" descr="Bergara-B-14-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gara-B-14-Rid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5268" cy="816636"/>
                    </a:xfrm>
                    <a:prstGeom prst="rect">
                      <a:avLst/>
                    </a:prstGeom>
                    <a:noFill/>
                    <a:ln>
                      <a:noFill/>
                    </a:ln>
                  </pic:spPr>
                </pic:pic>
              </a:graphicData>
            </a:graphic>
          </wp:inline>
        </w:drawing>
      </w:r>
    </w:p>
    <w:p w14:paraId="3E39E31D" w14:textId="662D0CAF" w:rsidR="003D018F" w:rsidRPr="00F922A5" w:rsidRDefault="003D018F" w:rsidP="003D018F">
      <w:pPr>
        <w:pStyle w:val="NoSpacing"/>
        <w:rPr>
          <w:rFonts w:asciiTheme="minorHAnsi" w:eastAsiaTheme="minorHAnsi" w:hAnsiTheme="minorHAnsi" w:cstheme="minorHAnsi"/>
          <w:color w:val="000000"/>
        </w:rPr>
      </w:pPr>
      <w:r w:rsidRPr="00F922A5">
        <w:rPr>
          <w:rFonts w:asciiTheme="minorHAnsi" w:hAnsiTheme="minorHAnsi" w:cstheme="minorHAnsi"/>
        </w:rPr>
        <w:t>Lawrenceville, GA – Bergara will introduce two new exciting calibers in the popular B-14</w:t>
      </w:r>
      <w:r w:rsidR="00D315E2" w:rsidRPr="00F922A5">
        <w:rPr>
          <w:rFonts w:asciiTheme="minorHAnsi" w:hAnsiTheme="minorHAnsi" w:cstheme="minorHAnsi"/>
        </w:rPr>
        <w:t xml:space="preserve"> HMR and Ridge models</w:t>
      </w:r>
      <w:r w:rsidRPr="00F922A5">
        <w:rPr>
          <w:rFonts w:asciiTheme="minorHAnsi" w:hAnsiTheme="minorHAnsi" w:cstheme="minorHAnsi"/>
        </w:rPr>
        <w:t xml:space="preserve"> at the NASGW Expo in Orlando, FL. on Oct. 2</w:t>
      </w:r>
      <w:r w:rsidR="00D315E2" w:rsidRPr="00F922A5">
        <w:rPr>
          <w:rFonts w:asciiTheme="minorHAnsi" w:hAnsiTheme="minorHAnsi" w:cstheme="minorHAnsi"/>
        </w:rPr>
        <w:t>2-25</w:t>
      </w:r>
      <w:r w:rsidRPr="00F922A5">
        <w:rPr>
          <w:rFonts w:asciiTheme="minorHAnsi" w:hAnsiTheme="minorHAnsi" w:cstheme="minorHAnsi"/>
        </w:rPr>
        <w:t>, 2019.</w:t>
      </w:r>
      <w:r w:rsidRPr="00F922A5">
        <w:rPr>
          <w:rFonts w:asciiTheme="minorHAnsi" w:eastAsiaTheme="minorHAnsi" w:hAnsiTheme="minorHAnsi" w:cstheme="minorHAnsi"/>
          <w:color w:val="000000"/>
        </w:rPr>
        <w:t xml:space="preserve">  </w:t>
      </w:r>
      <w:r w:rsidR="00CD0839">
        <w:rPr>
          <w:rFonts w:asciiTheme="minorHAnsi" w:eastAsiaTheme="minorHAnsi" w:hAnsiTheme="minorHAnsi" w:cstheme="minorHAnsi"/>
          <w:color w:val="000000"/>
        </w:rPr>
        <w:t xml:space="preserve">These new configurations will be available for immediate shipment to the market.   </w:t>
      </w:r>
      <w:r w:rsidRPr="00F922A5">
        <w:rPr>
          <w:rFonts w:asciiTheme="minorHAnsi" w:eastAsiaTheme="minorHAnsi" w:hAnsiTheme="minorHAnsi" w:cstheme="minorHAnsi"/>
          <w:color w:val="000000"/>
        </w:rPr>
        <w:t xml:space="preserve">Bergara feels that these new </w:t>
      </w:r>
      <w:r w:rsidR="00577DDA">
        <w:rPr>
          <w:rFonts w:asciiTheme="minorHAnsi" w:eastAsiaTheme="minorHAnsi" w:hAnsiTheme="minorHAnsi" w:cstheme="minorHAnsi"/>
          <w:color w:val="000000"/>
        </w:rPr>
        <w:t xml:space="preserve">high-performance </w:t>
      </w:r>
      <w:r w:rsidRPr="00F922A5">
        <w:rPr>
          <w:rFonts w:asciiTheme="minorHAnsi" w:eastAsiaTheme="minorHAnsi" w:hAnsiTheme="minorHAnsi" w:cstheme="minorHAnsi"/>
          <w:color w:val="000000"/>
        </w:rPr>
        <w:t>calibers provide</w:t>
      </w:r>
      <w:r w:rsidR="0057519B">
        <w:rPr>
          <w:rFonts w:asciiTheme="minorHAnsi" w:eastAsiaTheme="minorHAnsi" w:hAnsiTheme="minorHAnsi" w:cstheme="minorHAnsi"/>
          <w:color w:val="000000"/>
        </w:rPr>
        <w:t xml:space="preserve"> </w:t>
      </w:r>
      <w:r w:rsidR="00577DDA" w:rsidRPr="0057519B">
        <w:rPr>
          <w:rFonts w:asciiTheme="minorHAnsi" w:eastAsiaTheme="minorHAnsi" w:hAnsiTheme="minorHAnsi" w:cstheme="minorHAnsi"/>
          <w:color w:val="000000"/>
        </w:rPr>
        <w:t>their</w:t>
      </w:r>
      <w:r w:rsidR="0057519B">
        <w:rPr>
          <w:rFonts w:asciiTheme="minorHAnsi" w:eastAsiaTheme="minorHAnsi" w:hAnsiTheme="minorHAnsi" w:cstheme="minorHAnsi"/>
          <w:color w:val="000000"/>
        </w:rPr>
        <w:t xml:space="preserve"> </w:t>
      </w:r>
      <w:r w:rsidRPr="00F922A5">
        <w:rPr>
          <w:rFonts w:asciiTheme="minorHAnsi" w:eastAsiaTheme="minorHAnsi" w:hAnsiTheme="minorHAnsi" w:cstheme="minorHAnsi"/>
          <w:color w:val="000000"/>
        </w:rPr>
        <w:t xml:space="preserve">customers with </w:t>
      </w:r>
      <w:r w:rsidR="00577DDA">
        <w:rPr>
          <w:rFonts w:asciiTheme="minorHAnsi" w:eastAsiaTheme="minorHAnsi" w:hAnsiTheme="minorHAnsi" w:cstheme="minorHAnsi"/>
          <w:color w:val="000000"/>
        </w:rPr>
        <w:t xml:space="preserve">what </w:t>
      </w:r>
      <w:r w:rsidRPr="00F922A5">
        <w:rPr>
          <w:rFonts w:asciiTheme="minorHAnsi" w:eastAsiaTheme="minorHAnsi" w:hAnsiTheme="minorHAnsi" w:cstheme="minorHAnsi"/>
          <w:color w:val="000000"/>
        </w:rPr>
        <w:t xml:space="preserve">they have been asking </w:t>
      </w:r>
      <w:r w:rsidRPr="0057519B">
        <w:rPr>
          <w:rFonts w:asciiTheme="minorHAnsi" w:eastAsiaTheme="minorHAnsi" w:hAnsiTheme="minorHAnsi" w:cstheme="minorHAnsi"/>
          <w:color w:val="000000"/>
        </w:rPr>
        <w:t xml:space="preserve">for.  </w:t>
      </w:r>
      <w:r w:rsidR="00F922A5" w:rsidRPr="0057519B">
        <w:rPr>
          <w:rFonts w:asciiTheme="majorHAnsi" w:eastAsiaTheme="minorHAnsi" w:hAnsiTheme="majorHAnsi" w:cstheme="minorHAnsi"/>
          <w:color w:val="000000"/>
        </w:rPr>
        <w:t>“</w:t>
      </w:r>
      <w:r w:rsidR="00CD0839" w:rsidRPr="0057519B">
        <w:rPr>
          <w:rFonts w:asciiTheme="majorHAnsi" w:eastAsiaTheme="minorHAnsi" w:hAnsiTheme="majorHAnsi" w:cstheme="minorHAnsi"/>
          <w:color w:val="000000"/>
        </w:rPr>
        <w:t>We have been very pleased with the demand</w:t>
      </w:r>
      <w:r w:rsidR="00577DDA" w:rsidRPr="0057519B">
        <w:rPr>
          <w:rFonts w:asciiTheme="majorHAnsi" w:eastAsiaTheme="minorHAnsi" w:hAnsiTheme="majorHAnsi" w:cstheme="minorHAnsi"/>
          <w:color w:val="000000"/>
        </w:rPr>
        <w:t xml:space="preserve"> for</w:t>
      </w:r>
      <w:r w:rsidR="00CD0839" w:rsidRPr="0057519B">
        <w:rPr>
          <w:rFonts w:asciiTheme="majorHAnsi" w:eastAsiaTheme="minorHAnsi" w:hAnsiTheme="majorHAnsi" w:cstheme="minorHAnsi"/>
          <w:color w:val="000000"/>
        </w:rPr>
        <w:t xml:space="preserve"> the</w:t>
      </w:r>
      <w:r w:rsidRPr="0057519B">
        <w:rPr>
          <w:rFonts w:asciiTheme="majorHAnsi" w:eastAsiaTheme="minorHAnsi" w:hAnsiTheme="majorHAnsi" w:cstheme="minorHAnsi"/>
          <w:color w:val="000000"/>
        </w:rPr>
        <w:t xml:space="preserve"> </w:t>
      </w:r>
      <w:r w:rsidR="00CD0839" w:rsidRPr="0057519B">
        <w:rPr>
          <w:rFonts w:asciiTheme="majorHAnsi" w:eastAsiaTheme="minorHAnsi" w:hAnsiTheme="majorHAnsi" w:cstheme="minorHAnsi"/>
          <w:color w:val="000000"/>
        </w:rPr>
        <w:t xml:space="preserve">new </w:t>
      </w:r>
      <w:r w:rsidRPr="0057519B">
        <w:rPr>
          <w:rFonts w:asciiTheme="majorHAnsi" w:eastAsiaTheme="minorHAnsi" w:hAnsiTheme="majorHAnsi" w:cstheme="minorHAnsi"/>
          <w:color w:val="000000"/>
        </w:rPr>
        <w:t xml:space="preserve">PRC calibers </w:t>
      </w:r>
      <w:r w:rsidR="00CD0839" w:rsidRPr="0057519B">
        <w:rPr>
          <w:rFonts w:asciiTheme="majorHAnsi" w:eastAsiaTheme="minorHAnsi" w:hAnsiTheme="majorHAnsi" w:cstheme="minorHAnsi"/>
          <w:color w:val="000000"/>
        </w:rPr>
        <w:t>in our Premier series</w:t>
      </w:r>
      <w:r w:rsidR="00577DDA" w:rsidRPr="0057519B">
        <w:rPr>
          <w:rFonts w:asciiTheme="majorHAnsi" w:eastAsiaTheme="minorHAnsi" w:hAnsiTheme="majorHAnsi" w:cstheme="minorHAnsi"/>
          <w:color w:val="000000"/>
        </w:rPr>
        <w:t>,</w:t>
      </w:r>
      <w:r w:rsidR="00CD0839" w:rsidRPr="0057519B">
        <w:rPr>
          <w:rFonts w:asciiTheme="majorHAnsi" w:eastAsiaTheme="minorHAnsi" w:hAnsiTheme="majorHAnsi" w:cstheme="minorHAnsi"/>
          <w:color w:val="000000"/>
        </w:rPr>
        <w:t xml:space="preserve"> </w:t>
      </w:r>
      <w:r w:rsidR="00577DDA" w:rsidRPr="0057519B">
        <w:rPr>
          <w:rFonts w:asciiTheme="majorHAnsi" w:eastAsiaTheme="minorHAnsi" w:hAnsiTheme="majorHAnsi" w:cstheme="minorHAnsi"/>
          <w:color w:val="000000"/>
        </w:rPr>
        <w:t xml:space="preserve">but equally as import, </w:t>
      </w:r>
      <w:r w:rsidR="00CD0839" w:rsidRPr="0057519B">
        <w:rPr>
          <w:rFonts w:asciiTheme="majorHAnsi" w:eastAsiaTheme="minorHAnsi" w:hAnsiTheme="majorHAnsi" w:cstheme="minorHAnsi"/>
          <w:color w:val="000000"/>
        </w:rPr>
        <w:t xml:space="preserve">the </w:t>
      </w:r>
      <w:r w:rsidR="00577DDA" w:rsidRPr="0057519B">
        <w:rPr>
          <w:rFonts w:asciiTheme="majorHAnsi" w:eastAsiaTheme="minorHAnsi" w:hAnsiTheme="majorHAnsi" w:cstheme="minorHAnsi"/>
          <w:color w:val="000000"/>
        </w:rPr>
        <w:t xml:space="preserve">actual </w:t>
      </w:r>
      <w:r w:rsidR="00CD0839" w:rsidRPr="0057519B">
        <w:rPr>
          <w:rFonts w:asciiTheme="majorHAnsi" w:eastAsiaTheme="minorHAnsi" w:hAnsiTheme="majorHAnsi" w:cstheme="minorHAnsi"/>
          <w:color w:val="000000"/>
        </w:rPr>
        <w:t>performance</w:t>
      </w:r>
      <w:r w:rsidR="00577DDA" w:rsidRPr="0057519B">
        <w:rPr>
          <w:rFonts w:asciiTheme="majorHAnsi" w:eastAsiaTheme="minorHAnsi" w:hAnsiTheme="majorHAnsi" w:cstheme="minorHAnsi"/>
          <w:color w:val="000000"/>
        </w:rPr>
        <w:t xml:space="preserve"> they are delivering</w:t>
      </w:r>
      <w:r w:rsidR="00CD0839" w:rsidRPr="0057519B">
        <w:rPr>
          <w:rFonts w:asciiTheme="majorHAnsi" w:eastAsiaTheme="minorHAnsi" w:hAnsiTheme="majorHAnsi" w:cstheme="minorHAnsi"/>
          <w:color w:val="000000"/>
        </w:rPr>
        <w:t>.” State</w:t>
      </w:r>
      <w:r w:rsidR="0057519B" w:rsidRPr="0057519B">
        <w:rPr>
          <w:rFonts w:asciiTheme="majorHAnsi" w:eastAsiaTheme="minorHAnsi" w:hAnsiTheme="majorHAnsi" w:cstheme="minorHAnsi"/>
          <w:color w:val="000000"/>
        </w:rPr>
        <w:t xml:space="preserve">d, </w:t>
      </w:r>
      <w:r w:rsidR="00CD0839" w:rsidRPr="0057519B">
        <w:rPr>
          <w:rFonts w:asciiTheme="majorHAnsi" w:eastAsiaTheme="minorHAnsi" w:hAnsiTheme="majorHAnsi" w:cstheme="minorHAnsi"/>
          <w:color w:val="000000"/>
        </w:rPr>
        <w:t xml:space="preserve">Nate </w:t>
      </w:r>
      <w:proofErr w:type="spellStart"/>
      <w:r w:rsidR="00CD0839" w:rsidRPr="0057519B">
        <w:rPr>
          <w:rFonts w:asciiTheme="majorHAnsi" w:eastAsiaTheme="minorHAnsi" w:hAnsiTheme="majorHAnsi" w:cstheme="minorHAnsi"/>
          <w:color w:val="000000"/>
        </w:rPr>
        <w:t>Treadaway</w:t>
      </w:r>
      <w:proofErr w:type="spellEnd"/>
      <w:r w:rsidR="00CD0839" w:rsidRPr="0057519B">
        <w:rPr>
          <w:rFonts w:asciiTheme="majorHAnsi" w:eastAsiaTheme="minorHAnsi" w:hAnsiTheme="majorHAnsi" w:cstheme="minorHAnsi"/>
          <w:color w:val="000000"/>
        </w:rPr>
        <w:t>, CEO of BPI Outdoors, which is the parent company of Bergara.  He continues, “</w:t>
      </w:r>
      <w:r w:rsidR="00577DDA" w:rsidRPr="0057519B">
        <w:rPr>
          <w:rFonts w:asciiTheme="majorHAnsi" w:eastAsiaTheme="minorHAnsi" w:hAnsiTheme="majorHAnsi" w:cstheme="minorHAnsi"/>
          <w:color w:val="000000"/>
        </w:rPr>
        <w:t>Based on these two facts, it is only natural that we extend the chamberings to our two most popular B14 models</w:t>
      </w:r>
      <w:r w:rsidRPr="0057519B">
        <w:rPr>
          <w:rFonts w:asciiTheme="majorHAnsi" w:eastAsiaTheme="minorHAnsi" w:hAnsiTheme="majorHAnsi" w:cstheme="minorHAnsi"/>
          <w:color w:val="000000"/>
        </w:rPr>
        <w:t>.</w:t>
      </w:r>
      <w:r w:rsidR="00F922A5" w:rsidRPr="0057519B">
        <w:rPr>
          <w:rFonts w:asciiTheme="majorHAnsi" w:eastAsiaTheme="minorHAnsi" w:hAnsiTheme="majorHAnsi" w:cstheme="minorHAnsi"/>
          <w:color w:val="000000"/>
        </w:rPr>
        <w:t>”</w:t>
      </w:r>
      <w:r w:rsidRPr="0057519B">
        <w:rPr>
          <w:rFonts w:asciiTheme="majorHAnsi" w:eastAsiaTheme="minorHAnsi" w:hAnsiTheme="majorHAnsi" w:cstheme="minorHAnsi"/>
          <w:color w:val="000000"/>
        </w:rPr>
        <w:t xml:space="preserve">  The B-14 Rifle was designed with the purpose</w:t>
      </w:r>
      <w:r w:rsidRPr="0057519B">
        <w:rPr>
          <w:rFonts w:asciiTheme="minorHAnsi" w:eastAsiaTheme="minorHAnsi" w:hAnsiTheme="minorHAnsi" w:cstheme="minorHAnsi"/>
          <w:color w:val="000000"/>
        </w:rPr>
        <w:t xml:space="preserve"> of offering customers a feature-rich hunting</w:t>
      </w:r>
      <w:r w:rsidR="00F922A5" w:rsidRPr="00F922A5">
        <w:rPr>
          <w:rFonts w:asciiTheme="minorHAnsi" w:eastAsiaTheme="minorHAnsi" w:hAnsiTheme="minorHAnsi" w:cstheme="minorHAnsi"/>
          <w:color w:val="000000"/>
        </w:rPr>
        <w:t xml:space="preserve"> / match </w:t>
      </w:r>
      <w:r w:rsidRPr="00F922A5">
        <w:rPr>
          <w:rFonts w:asciiTheme="minorHAnsi" w:eastAsiaTheme="minorHAnsi" w:hAnsiTheme="minorHAnsi" w:cstheme="minorHAnsi"/>
          <w:color w:val="000000"/>
        </w:rPr>
        <w:t>rifle</w:t>
      </w:r>
      <w:r w:rsidR="00F922A5" w:rsidRPr="00F922A5">
        <w:rPr>
          <w:rFonts w:asciiTheme="minorHAnsi" w:eastAsiaTheme="minorHAnsi" w:hAnsiTheme="minorHAnsi" w:cstheme="minorHAnsi"/>
          <w:color w:val="000000"/>
        </w:rPr>
        <w:t>s</w:t>
      </w:r>
      <w:r w:rsidRPr="00F922A5">
        <w:rPr>
          <w:rFonts w:asciiTheme="minorHAnsi" w:eastAsiaTheme="minorHAnsi" w:hAnsiTheme="minorHAnsi" w:cstheme="minorHAnsi"/>
          <w:color w:val="000000"/>
        </w:rPr>
        <w:t xml:space="preserve"> ideal for longer range big game hunting, varmint </w:t>
      </w:r>
      <w:r w:rsidRPr="00F922A5">
        <w:rPr>
          <w:rFonts w:asciiTheme="minorHAnsi" w:eastAsiaTheme="minorHAnsi" w:hAnsiTheme="minorHAnsi" w:cstheme="minorHAnsi"/>
          <w:color w:val="000000"/>
        </w:rPr>
        <w:lastRenderedPageBreak/>
        <w:t xml:space="preserve">hunting, and also a versatile target shooting rifle.  The </w:t>
      </w:r>
      <w:r w:rsidR="00F922A5" w:rsidRPr="00F922A5">
        <w:rPr>
          <w:rFonts w:asciiTheme="minorHAnsi" w:eastAsiaTheme="minorHAnsi" w:hAnsiTheme="minorHAnsi" w:cstheme="minorHAnsi"/>
          <w:color w:val="000000"/>
        </w:rPr>
        <w:t>Bergara B-14’s</w:t>
      </w:r>
      <w:r w:rsidRPr="00F922A5">
        <w:rPr>
          <w:rFonts w:asciiTheme="minorHAnsi" w:eastAsiaTheme="minorHAnsi" w:hAnsiTheme="minorHAnsi" w:cstheme="minorHAnsi"/>
          <w:color w:val="000000"/>
        </w:rPr>
        <w:t xml:space="preserve"> </w:t>
      </w:r>
      <w:proofErr w:type="gramStart"/>
      <w:r w:rsidR="00F922A5" w:rsidRPr="00F922A5">
        <w:rPr>
          <w:rFonts w:asciiTheme="minorHAnsi" w:eastAsiaTheme="minorHAnsi" w:hAnsiTheme="minorHAnsi" w:cstheme="minorHAnsi"/>
          <w:color w:val="000000"/>
        </w:rPr>
        <w:t>are</w:t>
      </w:r>
      <w:proofErr w:type="gramEnd"/>
      <w:r w:rsidRPr="00F922A5">
        <w:rPr>
          <w:rFonts w:asciiTheme="minorHAnsi" w:eastAsiaTheme="minorHAnsi" w:hAnsiTheme="minorHAnsi" w:cstheme="minorHAnsi"/>
          <w:color w:val="000000"/>
        </w:rPr>
        <w:t xml:space="preserve"> built in Bergara, Spain, at the same factory where all of our Bergara barrel blanks are manufactured.</w:t>
      </w:r>
    </w:p>
    <w:p w14:paraId="4DCAAC39" w14:textId="77777777" w:rsidR="003D018F" w:rsidRPr="00F922A5" w:rsidRDefault="003D018F" w:rsidP="003D018F">
      <w:pPr>
        <w:pStyle w:val="NoSpacing"/>
        <w:rPr>
          <w:rFonts w:asciiTheme="minorHAnsi" w:eastAsiaTheme="minorHAnsi" w:hAnsiTheme="minorHAnsi" w:cstheme="minorHAnsi"/>
          <w:color w:val="000000"/>
        </w:rPr>
      </w:pPr>
    </w:p>
    <w:p w14:paraId="733DD4A1" w14:textId="2575E286" w:rsidR="003D018F" w:rsidRPr="007F75B1" w:rsidRDefault="003D018F" w:rsidP="003D018F">
      <w:pPr>
        <w:rPr>
          <w:rFonts w:cstheme="minorHAnsi"/>
          <w:sz w:val="24"/>
          <w:szCs w:val="24"/>
        </w:rPr>
      </w:pPr>
      <w:r w:rsidRPr="007F75B1">
        <w:rPr>
          <w:rFonts w:cstheme="minorHAnsi"/>
          <w:sz w:val="24"/>
          <w:szCs w:val="24"/>
        </w:rPr>
        <w:t>Like all Bergara B-14 Series rifles, they are affordably priced and packed with features. rifle a unique cosmetic appeal</w:t>
      </w:r>
      <w:r w:rsidR="00D315E2" w:rsidRPr="007F75B1">
        <w:rPr>
          <w:rFonts w:cstheme="minorHAnsi"/>
          <w:sz w:val="24"/>
          <w:szCs w:val="24"/>
        </w:rPr>
        <w:t>.</w:t>
      </w:r>
      <w:r w:rsidRPr="007F75B1">
        <w:rPr>
          <w:rFonts w:cstheme="minorHAnsi"/>
          <w:sz w:val="24"/>
          <w:szCs w:val="24"/>
        </w:rPr>
        <w:t xml:space="preserve">  All B-14 rifles are guaranteed capable of producing sub-1.0 MOA groups or less at 100 yards using factory match grade ammunition. </w:t>
      </w:r>
    </w:p>
    <w:p w14:paraId="26132119" w14:textId="77777777" w:rsidR="003D018F" w:rsidRPr="00F922A5" w:rsidRDefault="003D018F" w:rsidP="003D018F">
      <w:pPr>
        <w:pStyle w:val="BodyText"/>
        <w:jc w:val="center"/>
        <w:rPr>
          <w:rFonts w:asciiTheme="minorHAnsi" w:hAnsiTheme="minorHAnsi" w:cstheme="minorHAnsi"/>
          <w:b w:val="0"/>
          <w:bCs w:val="0"/>
        </w:rPr>
      </w:pPr>
      <w:r w:rsidRPr="00F922A5">
        <w:rPr>
          <w:rFonts w:asciiTheme="minorHAnsi" w:hAnsiTheme="minorHAnsi" w:cstheme="minorHAnsi"/>
          <w:b w:val="0"/>
          <w:bCs w:val="0"/>
        </w:rPr>
        <w:t>____________</w:t>
      </w:r>
    </w:p>
    <w:p w14:paraId="46E97241" w14:textId="77777777" w:rsidR="003D018F" w:rsidRPr="00F922A5" w:rsidRDefault="003D018F" w:rsidP="003D018F">
      <w:pPr>
        <w:pStyle w:val="BodyText"/>
        <w:jc w:val="center"/>
        <w:rPr>
          <w:rFonts w:asciiTheme="minorHAnsi" w:hAnsiTheme="minorHAnsi" w:cstheme="minorHAnsi"/>
          <w:b w:val="0"/>
          <w:bCs w:val="0"/>
        </w:rPr>
      </w:pPr>
      <w:r w:rsidRPr="00F922A5">
        <w:rPr>
          <w:rFonts w:asciiTheme="minorHAnsi" w:hAnsiTheme="minorHAnsi" w:cstheme="minorHAnsi"/>
          <w:b w:val="0"/>
          <w:bCs w:val="0"/>
        </w:rPr>
        <w:t>###</w:t>
      </w:r>
    </w:p>
    <w:p w14:paraId="04D10DF8" w14:textId="77777777" w:rsidR="003D018F" w:rsidRPr="00F922A5" w:rsidRDefault="003D018F" w:rsidP="003D018F">
      <w:pPr>
        <w:pStyle w:val="BodyText"/>
        <w:jc w:val="center"/>
        <w:rPr>
          <w:rFonts w:asciiTheme="minorHAnsi" w:hAnsiTheme="minorHAnsi" w:cstheme="minorHAnsi"/>
          <w:b w:val="0"/>
          <w:bCs w:val="0"/>
        </w:rPr>
      </w:pPr>
    </w:p>
    <w:p w14:paraId="63119B37" w14:textId="77777777" w:rsidR="003D018F" w:rsidRPr="00F922A5" w:rsidRDefault="003D018F" w:rsidP="003D018F">
      <w:pPr>
        <w:jc w:val="both"/>
        <w:rPr>
          <w:rFonts w:cstheme="minorHAnsi"/>
        </w:rPr>
      </w:pPr>
      <w:r w:rsidRPr="00F922A5">
        <w:rPr>
          <w:rFonts w:cstheme="minorHAnsi"/>
        </w:rPr>
        <w:t xml:space="preserve">BPI Outdoors is headquartered in Lawrenceville, Georgia, with affiliated manufacturing facilities in Northern Spain and Idaho.  The company specializes in hunting and shooting related </w:t>
      </w:r>
      <w:proofErr w:type="gramStart"/>
      <w:r w:rsidRPr="00F922A5">
        <w:rPr>
          <w:rFonts w:cstheme="minorHAnsi"/>
        </w:rPr>
        <w:t>products, and</w:t>
      </w:r>
      <w:proofErr w:type="gramEnd"/>
      <w:r w:rsidRPr="00F922A5">
        <w:rPr>
          <w:rFonts w:cstheme="minorHAnsi"/>
        </w:rPr>
        <w:t xml:space="preserve"> is the world leader in </w:t>
      </w:r>
      <w:proofErr w:type="spellStart"/>
      <w:r w:rsidRPr="00F922A5">
        <w:rPr>
          <w:rFonts w:cstheme="minorHAnsi"/>
        </w:rPr>
        <w:t>muzzleloading</w:t>
      </w:r>
      <w:proofErr w:type="spellEnd"/>
      <w:r w:rsidRPr="00F922A5">
        <w:rPr>
          <w:rFonts w:cstheme="minorHAnsi"/>
        </w:rPr>
        <w:t xml:space="preserve"> rifles and accessories with the CVA, POWERBELT and DURASIGHT brands.  BPI is also an OEM supplier to several of the world’s top firearms manufacturers with its BERGARA brand of premium barrels and actions, and also markets custom and production rifles under the BERGARA name.  In the realm of general hunting and shooting accessories, BPI’s QUAKE brand is a market leader in gun slings, optic covers, and other unique outdoor accessories.  </w:t>
      </w:r>
    </w:p>
    <w:p w14:paraId="7A511475" w14:textId="77777777" w:rsidR="00E03225" w:rsidRDefault="00E03225"/>
    <w:sectPr w:rsidR="00E03225" w:rsidSect="00E0322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30051" w14:textId="77777777" w:rsidR="00C21A22" w:rsidRDefault="00C21A22" w:rsidP="004B568D">
      <w:pPr>
        <w:spacing w:after="0" w:line="240" w:lineRule="auto"/>
      </w:pPr>
      <w:r>
        <w:separator/>
      </w:r>
    </w:p>
  </w:endnote>
  <w:endnote w:type="continuationSeparator" w:id="0">
    <w:p w14:paraId="7B1FA0C4" w14:textId="77777777" w:rsidR="00C21A22" w:rsidRDefault="00C21A22" w:rsidP="004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F7C0" w14:textId="5CA585DF" w:rsidR="004B568D" w:rsidRDefault="00E57A5C" w:rsidP="004B568D">
    <w:pPr>
      <w:pStyle w:val="Footer"/>
      <w:jc w:val="center"/>
    </w:pPr>
    <w:r>
      <w:rPr>
        <w:noProof/>
      </w:rPr>
      <w:drawing>
        <wp:inline distT="0" distB="0" distL="0" distR="0" wp14:anchorId="550DB000" wp14:editId="73FCF4D8">
          <wp:extent cx="6083300" cy="42164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I BC 2019-Nate-1.jpg"/>
                  <pic:cNvPicPr/>
                </pic:nvPicPr>
                <pic:blipFill>
                  <a:blip r:embed="rId1">
                    <a:extLst>
                      <a:ext uri="{28A0092B-C50C-407E-A947-70E740481C1C}">
                        <a14:useLocalDpi xmlns:a14="http://schemas.microsoft.com/office/drawing/2010/main" val="0"/>
                      </a:ext>
                    </a:extLst>
                  </a:blip>
                  <a:stretch>
                    <a:fillRect/>
                  </a:stretch>
                </pic:blipFill>
                <pic:spPr>
                  <a:xfrm>
                    <a:off x="0" y="0"/>
                    <a:ext cx="6083300" cy="421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43815" w14:textId="77777777" w:rsidR="00C21A22" w:rsidRDefault="00C21A22" w:rsidP="004B568D">
      <w:pPr>
        <w:spacing w:after="0" w:line="240" w:lineRule="auto"/>
      </w:pPr>
      <w:r>
        <w:separator/>
      </w:r>
    </w:p>
  </w:footnote>
  <w:footnote w:type="continuationSeparator" w:id="0">
    <w:p w14:paraId="2524B2DF" w14:textId="77777777" w:rsidR="00C21A22" w:rsidRDefault="00C21A22" w:rsidP="004B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FA6F" w14:textId="77777777" w:rsidR="004B568D" w:rsidRDefault="00F8088F" w:rsidP="004B568D">
    <w:pPr>
      <w:pStyle w:val="Header"/>
      <w:jc w:val="center"/>
    </w:pPr>
    <w:r>
      <w:rPr>
        <w:noProof/>
      </w:rPr>
      <w:drawing>
        <wp:anchor distT="0" distB="0" distL="114300" distR="114300" simplePos="0" relativeHeight="251660288" behindDoc="1" locked="0" layoutInCell="1" allowOverlap="1" wp14:anchorId="3CAD1292" wp14:editId="56AE3824">
          <wp:simplePos x="0" y="0"/>
          <wp:positionH relativeFrom="page">
            <wp:posOffset>123825</wp:posOffset>
          </wp:positionH>
          <wp:positionV relativeFrom="page">
            <wp:posOffset>200025</wp:posOffset>
          </wp:positionV>
          <wp:extent cx="7541260" cy="1205865"/>
          <wp:effectExtent l="0" t="0" r="0" b="0"/>
          <wp:wrapTight wrapText="bothSides">
            <wp:wrapPolygon edited="0">
              <wp:start x="0" y="0"/>
              <wp:lineTo x="0" y="21156"/>
              <wp:lineTo x="21553" y="21156"/>
              <wp:lineTo x="21553"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I outdoors DBA Header for letters-2.jpg"/>
                  <pic:cNvPicPr/>
                </pic:nvPicPr>
                <pic:blipFill>
                  <a:blip r:embed="rId1">
                    <a:extLst>
                      <a:ext uri="{28A0092B-C50C-407E-A947-70E740481C1C}">
                        <a14:useLocalDpi xmlns:a14="http://schemas.microsoft.com/office/drawing/2010/main" val="0"/>
                      </a:ext>
                    </a:extLst>
                  </a:blip>
                  <a:stretch>
                    <a:fillRect/>
                  </a:stretch>
                </pic:blipFill>
                <pic:spPr>
                  <a:xfrm>
                    <a:off x="0" y="0"/>
                    <a:ext cx="7541260" cy="12058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8D"/>
    <w:rsid w:val="00007D35"/>
    <w:rsid w:val="000127E9"/>
    <w:rsid w:val="00057707"/>
    <w:rsid w:val="00116F87"/>
    <w:rsid w:val="00270C91"/>
    <w:rsid w:val="00390622"/>
    <w:rsid w:val="003B4C56"/>
    <w:rsid w:val="003C70BF"/>
    <w:rsid w:val="003D018F"/>
    <w:rsid w:val="004B568D"/>
    <w:rsid w:val="0057519B"/>
    <w:rsid w:val="00577DDA"/>
    <w:rsid w:val="00587100"/>
    <w:rsid w:val="005D53D8"/>
    <w:rsid w:val="0061347C"/>
    <w:rsid w:val="0064365B"/>
    <w:rsid w:val="007F75B1"/>
    <w:rsid w:val="0088594D"/>
    <w:rsid w:val="00907DB9"/>
    <w:rsid w:val="00981D7D"/>
    <w:rsid w:val="00B065B2"/>
    <w:rsid w:val="00B44A56"/>
    <w:rsid w:val="00B773B6"/>
    <w:rsid w:val="00C21A22"/>
    <w:rsid w:val="00CD0839"/>
    <w:rsid w:val="00D315E2"/>
    <w:rsid w:val="00DB0384"/>
    <w:rsid w:val="00E03225"/>
    <w:rsid w:val="00E57A5C"/>
    <w:rsid w:val="00EE2BCB"/>
    <w:rsid w:val="00F53123"/>
    <w:rsid w:val="00F8088F"/>
    <w:rsid w:val="00F9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4EC88"/>
  <w15:docId w15:val="{EA5A3646-AB65-4180-8313-33FFAA27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225"/>
  </w:style>
  <w:style w:type="paragraph" w:styleId="Heading2">
    <w:name w:val="heading 2"/>
    <w:basedOn w:val="Normal"/>
    <w:next w:val="Normal"/>
    <w:link w:val="Heading2Char"/>
    <w:semiHidden/>
    <w:unhideWhenUsed/>
    <w:qFormat/>
    <w:rsid w:val="003D018F"/>
    <w:pPr>
      <w:keepNext/>
      <w:spacing w:after="0" w:line="240" w:lineRule="auto"/>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56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568D"/>
  </w:style>
  <w:style w:type="paragraph" w:styleId="Footer">
    <w:name w:val="footer"/>
    <w:basedOn w:val="Normal"/>
    <w:link w:val="FooterChar"/>
    <w:uiPriority w:val="99"/>
    <w:semiHidden/>
    <w:unhideWhenUsed/>
    <w:rsid w:val="004B56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568D"/>
  </w:style>
  <w:style w:type="paragraph" w:styleId="BalloonText">
    <w:name w:val="Balloon Text"/>
    <w:basedOn w:val="Normal"/>
    <w:link w:val="BalloonTextChar"/>
    <w:uiPriority w:val="99"/>
    <w:semiHidden/>
    <w:unhideWhenUsed/>
    <w:rsid w:val="004B5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8D"/>
    <w:rPr>
      <w:rFonts w:ascii="Tahoma" w:hAnsi="Tahoma" w:cs="Tahoma"/>
      <w:sz w:val="16"/>
      <w:szCs w:val="16"/>
    </w:rPr>
  </w:style>
  <w:style w:type="character" w:customStyle="1" w:styleId="Heading2Char">
    <w:name w:val="Heading 2 Char"/>
    <w:basedOn w:val="DefaultParagraphFont"/>
    <w:link w:val="Heading2"/>
    <w:semiHidden/>
    <w:rsid w:val="003D018F"/>
    <w:rPr>
      <w:rFonts w:ascii="Times New Roman" w:eastAsia="Times New Roman" w:hAnsi="Times New Roman" w:cs="Times New Roman"/>
      <w:b/>
      <w:sz w:val="24"/>
      <w:szCs w:val="24"/>
    </w:rPr>
  </w:style>
  <w:style w:type="character" w:styleId="Hyperlink">
    <w:name w:val="Hyperlink"/>
    <w:semiHidden/>
    <w:unhideWhenUsed/>
    <w:rsid w:val="003D018F"/>
    <w:rPr>
      <w:color w:val="0000FF"/>
      <w:u w:val="single"/>
    </w:rPr>
  </w:style>
  <w:style w:type="paragraph" w:styleId="BodyText">
    <w:name w:val="Body Text"/>
    <w:basedOn w:val="Normal"/>
    <w:link w:val="BodyTextChar"/>
    <w:semiHidden/>
    <w:unhideWhenUsed/>
    <w:rsid w:val="003D018F"/>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3D018F"/>
    <w:rPr>
      <w:rFonts w:ascii="Times New Roman" w:eastAsia="Times New Roman" w:hAnsi="Times New Roman" w:cs="Times New Roman"/>
      <w:b/>
      <w:bCs/>
      <w:sz w:val="24"/>
      <w:szCs w:val="24"/>
    </w:rPr>
  </w:style>
  <w:style w:type="paragraph" w:styleId="NoSpacing">
    <w:name w:val="No Spacing"/>
    <w:uiPriority w:val="1"/>
    <w:qFormat/>
    <w:rsid w:val="003D018F"/>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0839"/>
    <w:rPr>
      <w:sz w:val="16"/>
      <w:szCs w:val="16"/>
    </w:rPr>
  </w:style>
  <w:style w:type="paragraph" w:styleId="CommentText">
    <w:name w:val="annotation text"/>
    <w:basedOn w:val="Normal"/>
    <w:link w:val="CommentTextChar"/>
    <w:uiPriority w:val="99"/>
    <w:semiHidden/>
    <w:unhideWhenUsed/>
    <w:rsid w:val="00CD0839"/>
    <w:pPr>
      <w:spacing w:line="240" w:lineRule="auto"/>
    </w:pPr>
    <w:rPr>
      <w:sz w:val="20"/>
      <w:szCs w:val="20"/>
    </w:rPr>
  </w:style>
  <w:style w:type="character" w:customStyle="1" w:styleId="CommentTextChar">
    <w:name w:val="Comment Text Char"/>
    <w:basedOn w:val="DefaultParagraphFont"/>
    <w:link w:val="CommentText"/>
    <w:uiPriority w:val="99"/>
    <w:semiHidden/>
    <w:rsid w:val="00CD0839"/>
    <w:rPr>
      <w:sz w:val="20"/>
      <w:szCs w:val="20"/>
    </w:rPr>
  </w:style>
  <w:style w:type="paragraph" w:styleId="CommentSubject">
    <w:name w:val="annotation subject"/>
    <w:basedOn w:val="CommentText"/>
    <w:next w:val="CommentText"/>
    <w:link w:val="CommentSubjectChar"/>
    <w:uiPriority w:val="99"/>
    <w:semiHidden/>
    <w:unhideWhenUsed/>
    <w:rsid w:val="00CD0839"/>
    <w:rPr>
      <w:b/>
      <w:bCs/>
    </w:rPr>
  </w:style>
  <w:style w:type="character" w:customStyle="1" w:styleId="CommentSubjectChar">
    <w:name w:val="Comment Subject Char"/>
    <w:basedOn w:val="CommentTextChar"/>
    <w:link w:val="CommentSubject"/>
    <w:uiPriority w:val="99"/>
    <w:semiHidden/>
    <w:rsid w:val="00CD08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bpigun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d@bpigun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258B-22E5-6B49-B4D1-14EE0846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Chad Schearer</cp:lastModifiedBy>
  <cp:revision>5</cp:revision>
  <cp:lastPrinted>2019-10-16T12:28:00Z</cp:lastPrinted>
  <dcterms:created xsi:type="dcterms:W3CDTF">2019-10-18T16:11:00Z</dcterms:created>
  <dcterms:modified xsi:type="dcterms:W3CDTF">2019-10-19T17:03:00Z</dcterms:modified>
</cp:coreProperties>
</file>